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2542" w14:textId="77777777" w:rsidR="00487195" w:rsidRPr="00833DF1" w:rsidRDefault="00487195" w:rsidP="00487195">
      <w:pPr>
        <w:jc w:val="center"/>
        <w:outlineLvl w:val="0"/>
        <w:rPr>
          <w:b/>
          <w:caps/>
        </w:rPr>
      </w:pPr>
      <w:r w:rsidRPr="00833DF1">
        <w:rPr>
          <w:b/>
          <w:caps/>
        </w:rPr>
        <w:t>Министерство науки и образования Российской Федерации</w:t>
      </w:r>
    </w:p>
    <w:p w14:paraId="222A3E54" w14:textId="77777777" w:rsidR="00487195" w:rsidRPr="00833DF1" w:rsidRDefault="00487195" w:rsidP="00487195">
      <w:pPr>
        <w:jc w:val="center"/>
        <w:rPr>
          <w:b/>
          <w:sz w:val="26"/>
          <w:szCs w:val="26"/>
        </w:rPr>
      </w:pPr>
    </w:p>
    <w:p w14:paraId="49A5DED4" w14:textId="77777777" w:rsidR="00487195" w:rsidRPr="00833DF1" w:rsidRDefault="00487195" w:rsidP="00487195">
      <w:pPr>
        <w:ind w:left="-720"/>
        <w:jc w:val="center"/>
        <w:outlineLvl w:val="0"/>
        <w:rPr>
          <w:b/>
        </w:rPr>
      </w:pPr>
      <w:r w:rsidRPr="00833DF1">
        <w:rPr>
          <w:b/>
        </w:rPr>
        <w:t xml:space="preserve">Федеральное государственное автономное образовательное учреждение  </w:t>
      </w:r>
    </w:p>
    <w:p w14:paraId="7B623B56" w14:textId="77777777" w:rsidR="00487195" w:rsidRPr="00833DF1" w:rsidRDefault="00487195" w:rsidP="00487195">
      <w:pPr>
        <w:ind w:left="-720"/>
        <w:jc w:val="center"/>
        <w:outlineLvl w:val="0"/>
        <w:rPr>
          <w:b/>
        </w:rPr>
      </w:pPr>
      <w:r w:rsidRPr="00833DF1">
        <w:rPr>
          <w:b/>
        </w:rPr>
        <w:t>высшего профессионального образования</w:t>
      </w:r>
    </w:p>
    <w:p w14:paraId="028B47A9" w14:textId="77777777" w:rsidR="00487195" w:rsidRPr="00833DF1" w:rsidRDefault="00487195" w:rsidP="00487195">
      <w:pPr>
        <w:jc w:val="center"/>
        <w:rPr>
          <w:b/>
        </w:rPr>
      </w:pPr>
      <w:r w:rsidRPr="00833DF1">
        <w:rPr>
          <w:b/>
        </w:rPr>
        <w:t xml:space="preserve">«Московский физико-технический институт (государственный университет)» </w:t>
      </w:r>
    </w:p>
    <w:p w14:paraId="3448C3C9" w14:textId="77777777" w:rsidR="00487195" w:rsidRPr="00833DF1" w:rsidRDefault="00487195" w:rsidP="00487195">
      <w:pPr>
        <w:jc w:val="center"/>
        <w:rPr>
          <w:b/>
        </w:rPr>
      </w:pPr>
      <w:r w:rsidRPr="00833DF1">
        <w:rPr>
          <w:b/>
        </w:rPr>
        <w:t>МФТИ</w:t>
      </w:r>
      <w:r w:rsidR="002F2869" w:rsidRPr="00833DF1">
        <w:rPr>
          <w:b/>
        </w:rPr>
        <w:t xml:space="preserve"> </w:t>
      </w:r>
      <w:r w:rsidRPr="00833DF1">
        <w:rPr>
          <w:b/>
        </w:rPr>
        <w:t>(ГУ)</w:t>
      </w:r>
    </w:p>
    <w:p w14:paraId="668BC1FF" w14:textId="77777777" w:rsidR="00487195" w:rsidRPr="00833DF1" w:rsidRDefault="00487195" w:rsidP="00487195">
      <w:pPr>
        <w:jc w:val="center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 xml:space="preserve">Кафедра «Физика </w:t>
      </w:r>
      <w:r w:rsidR="002F2869" w:rsidRPr="00833DF1">
        <w:rPr>
          <w:b/>
          <w:sz w:val="26"/>
          <w:szCs w:val="26"/>
        </w:rPr>
        <w:t>высокотемпературных процессов</w:t>
      </w:r>
      <w:r w:rsidRPr="00833DF1">
        <w:rPr>
          <w:b/>
          <w:sz w:val="26"/>
          <w:szCs w:val="26"/>
        </w:rPr>
        <w:t>»</w:t>
      </w:r>
    </w:p>
    <w:p w14:paraId="1A9E4B86" w14:textId="77777777" w:rsidR="00487195" w:rsidRPr="00833DF1" w:rsidRDefault="00487195" w:rsidP="00487195">
      <w:pPr>
        <w:spacing w:line="360" w:lineRule="auto"/>
        <w:ind w:right="512" w:firstLine="540"/>
        <w:jc w:val="right"/>
        <w:rPr>
          <w:b/>
          <w:sz w:val="26"/>
          <w:szCs w:val="26"/>
        </w:rPr>
      </w:pPr>
    </w:p>
    <w:p w14:paraId="45C41F22" w14:textId="77777777" w:rsidR="00487195" w:rsidRPr="00833DF1" w:rsidRDefault="00487195" w:rsidP="00487195">
      <w:pPr>
        <w:spacing w:line="360" w:lineRule="auto"/>
        <w:ind w:right="512" w:firstLine="540"/>
        <w:jc w:val="right"/>
        <w:rPr>
          <w:b/>
        </w:rPr>
      </w:pPr>
      <w:r w:rsidRPr="00833DF1">
        <w:rPr>
          <w:b/>
          <w:sz w:val="26"/>
          <w:szCs w:val="26"/>
        </w:rPr>
        <w:t xml:space="preserve"> «УТВЕРЖДАЮ»</w:t>
      </w:r>
      <w:r w:rsidRPr="00833DF1">
        <w:rPr>
          <w:b/>
        </w:rPr>
        <w:t xml:space="preserve">                                                                      </w:t>
      </w:r>
    </w:p>
    <w:p w14:paraId="0FEB31D2" w14:textId="77777777" w:rsidR="00487195" w:rsidRPr="00833DF1" w:rsidRDefault="00487195" w:rsidP="00487195">
      <w:pPr>
        <w:jc w:val="right"/>
        <w:outlineLvl w:val="0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 xml:space="preserve">                                                           Проректор по учебной работе</w:t>
      </w:r>
    </w:p>
    <w:p w14:paraId="4CE3104B" w14:textId="77777777" w:rsidR="00487195" w:rsidRPr="00833DF1" w:rsidRDefault="00487195" w:rsidP="00487195">
      <w:pPr>
        <w:jc w:val="right"/>
        <w:outlineLvl w:val="0"/>
        <w:rPr>
          <w:b/>
          <w:sz w:val="26"/>
          <w:szCs w:val="26"/>
        </w:rPr>
      </w:pPr>
    </w:p>
    <w:p w14:paraId="3DF4E044" w14:textId="77777777" w:rsidR="00487195" w:rsidRPr="00833DF1" w:rsidRDefault="00487195" w:rsidP="00487195">
      <w:pPr>
        <w:jc w:val="right"/>
        <w:outlineLvl w:val="0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 xml:space="preserve">                                                       </w:t>
      </w:r>
      <w:r w:rsidRPr="00833DF1">
        <w:rPr>
          <w:b/>
          <w:sz w:val="26"/>
          <w:szCs w:val="26"/>
          <w:u w:val="single"/>
        </w:rPr>
        <w:t xml:space="preserve">                        </w:t>
      </w:r>
      <w:r w:rsidR="00D14004" w:rsidRPr="00833DF1">
        <w:rPr>
          <w:b/>
          <w:sz w:val="26"/>
          <w:szCs w:val="26"/>
        </w:rPr>
        <w:t>О. А. Горшков</w:t>
      </w:r>
    </w:p>
    <w:p w14:paraId="764C746E" w14:textId="77777777" w:rsidR="00487195" w:rsidRPr="00833DF1" w:rsidRDefault="00487195" w:rsidP="00487195">
      <w:pPr>
        <w:jc w:val="right"/>
        <w:rPr>
          <w:sz w:val="26"/>
          <w:szCs w:val="26"/>
        </w:rPr>
        <w:sectPr w:rsidR="00487195" w:rsidRPr="00833DF1" w:rsidSect="00A0778C">
          <w:headerReference w:type="even" r:id="rId8"/>
          <w:headerReference w:type="default" r:id="rId9"/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833DF1">
        <w:rPr>
          <w:b/>
          <w:sz w:val="26"/>
          <w:szCs w:val="26"/>
        </w:rPr>
        <w:t xml:space="preserve">                                                       </w:t>
      </w:r>
      <w:r w:rsidRPr="00833DF1">
        <w:rPr>
          <w:b/>
          <w:sz w:val="26"/>
          <w:szCs w:val="26"/>
          <w:u w:val="single"/>
        </w:rPr>
        <w:t xml:space="preserve">         </w:t>
      </w:r>
      <w:r w:rsidRPr="00833DF1">
        <w:rPr>
          <w:b/>
          <w:sz w:val="26"/>
          <w:szCs w:val="26"/>
        </w:rPr>
        <w:t xml:space="preserve">  </w:t>
      </w:r>
      <w:r w:rsidRPr="00833DF1">
        <w:rPr>
          <w:b/>
          <w:sz w:val="26"/>
          <w:szCs w:val="26"/>
          <w:u w:val="single"/>
        </w:rPr>
        <w:t xml:space="preserve">                                    </w:t>
      </w:r>
      <w:r w:rsidRPr="00833DF1">
        <w:rPr>
          <w:b/>
          <w:sz w:val="26"/>
          <w:szCs w:val="26"/>
        </w:rPr>
        <w:t>2012 г</w:t>
      </w:r>
      <w:r w:rsidRPr="00833DF1">
        <w:rPr>
          <w:sz w:val="26"/>
          <w:szCs w:val="26"/>
        </w:rPr>
        <w:t xml:space="preserve">.                                                                                                                                                              </w:t>
      </w:r>
    </w:p>
    <w:p w14:paraId="6E1B9718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sz w:val="26"/>
          <w:szCs w:val="26"/>
        </w:rPr>
        <w:lastRenderedPageBreak/>
        <w:t>.</w:t>
      </w:r>
    </w:p>
    <w:p w14:paraId="33806CBB" w14:textId="77777777" w:rsidR="00487195" w:rsidRPr="00833DF1" w:rsidRDefault="00487195" w:rsidP="00487195">
      <w:pPr>
        <w:jc w:val="both"/>
        <w:rPr>
          <w:sz w:val="26"/>
          <w:szCs w:val="26"/>
        </w:rPr>
      </w:pPr>
    </w:p>
    <w:p w14:paraId="60D802E5" w14:textId="77777777" w:rsidR="00487195" w:rsidRPr="00833DF1" w:rsidRDefault="00487195" w:rsidP="00487195">
      <w:pPr>
        <w:jc w:val="both"/>
        <w:rPr>
          <w:sz w:val="26"/>
          <w:szCs w:val="26"/>
        </w:rPr>
        <w:sectPr w:rsidR="00487195" w:rsidRPr="00833DF1" w:rsidSect="00A0778C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3186" w:space="2340"/>
            <w:col w:w="4679"/>
          </w:cols>
          <w:docGrid w:linePitch="360"/>
        </w:sectPr>
      </w:pPr>
    </w:p>
    <w:p w14:paraId="59F3F789" w14:textId="77777777" w:rsidR="00487195" w:rsidRPr="00833DF1" w:rsidRDefault="00487195" w:rsidP="00487195">
      <w:pPr>
        <w:jc w:val="center"/>
        <w:outlineLvl w:val="0"/>
        <w:rPr>
          <w:b/>
          <w:caps/>
          <w:sz w:val="28"/>
          <w:szCs w:val="28"/>
        </w:rPr>
      </w:pPr>
      <w:r w:rsidRPr="00833DF1">
        <w:rPr>
          <w:b/>
          <w:caps/>
          <w:sz w:val="28"/>
          <w:szCs w:val="28"/>
        </w:rPr>
        <w:lastRenderedPageBreak/>
        <w:t>Рабочая УЧЕБНАЯ Программа</w:t>
      </w:r>
    </w:p>
    <w:p w14:paraId="7F6C35A2" w14:textId="77777777" w:rsidR="00487195" w:rsidRPr="00833DF1" w:rsidRDefault="00487195" w:rsidP="00487195">
      <w:pPr>
        <w:rPr>
          <w:sz w:val="26"/>
          <w:szCs w:val="26"/>
        </w:rPr>
      </w:pPr>
    </w:p>
    <w:p w14:paraId="75527325" w14:textId="6D5BD714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по дисциплине:</w:t>
      </w:r>
      <w:r w:rsidRPr="00833DF1">
        <w:rPr>
          <w:sz w:val="26"/>
          <w:szCs w:val="26"/>
        </w:rPr>
        <w:t xml:space="preserve"> </w:t>
      </w:r>
      <w:r w:rsidR="00E54977" w:rsidRPr="00833DF1">
        <w:rPr>
          <w:b/>
          <w:sz w:val="26"/>
          <w:szCs w:val="26"/>
        </w:rPr>
        <w:t>Электрофизические процессы в импульсной энергетике</w:t>
      </w:r>
      <w:r w:rsidRPr="00833DF1">
        <w:rPr>
          <w:sz w:val="26"/>
          <w:szCs w:val="26"/>
        </w:rPr>
        <w:t xml:space="preserve"> </w:t>
      </w:r>
    </w:p>
    <w:p w14:paraId="771856D6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по направлению:</w:t>
      </w:r>
      <w:r w:rsidRPr="00833DF1">
        <w:rPr>
          <w:sz w:val="26"/>
          <w:szCs w:val="26"/>
        </w:rPr>
        <w:t xml:space="preserve"> 010900 «Прикладные математика и физика»</w:t>
      </w:r>
    </w:p>
    <w:p w14:paraId="7BC84E71" w14:textId="77777777" w:rsidR="00487195" w:rsidRPr="00833DF1" w:rsidRDefault="003C7B13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магистерская программа</w:t>
      </w:r>
      <w:r w:rsidR="00487195" w:rsidRPr="00833DF1">
        <w:rPr>
          <w:b/>
          <w:sz w:val="26"/>
          <w:szCs w:val="26"/>
        </w:rPr>
        <w:t xml:space="preserve">: </w:t>
      </w:r>
      <w:r w:rsidRPr="00833DF1">
        <w:rPr>
          <w:sz w:val="26"/>
          <w:szCs w:val="26"/>
        </w:rPr>
        <w:t>010932 – физика высокотемпературных процессов</w:t>
      </w:r>
    </w:p>
    <w:p w14:paraId="4E764B3F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факультет:</w:t>
      </w:r>
      <w:r w:rsidRPr="00833DF1">
        <w:rPr>
          <w:sz w:val="26"/>
          <w:szCs w:val="26"/>
        </w:rPr>
        <w:t xml:space="preserve"> </w:t>
      </w:r>
      <w:r w:rsidRPr="00833DF1">
        <w:rPr>
          <w:b/>
          <w:sz w:val="26"/>
          <w:szCs w:val="26"/>
        </w:rPr>
        <w:t>МБФ</w:t>
      </w:r>
    </w:p>
    <w:p w14:paraId="2B319604" w14:textId="77777777" w:rsidR="00487195" w:rsidRPr="00833DF1" w:rsidRDefault="00487195" w:rsidP="00487195">
      <w:pPr>
        <w:jc w:val="both"/>
        <w:rPr>
          <w:b/>
          <w:i/>
          <w:sz w:val="26"/>
          <w:szCs w:val="26"/>
        </w:rPr>
      </w:pPr>
      <w:r w:rsidRPr="00833DF1">
        <w:rPr>
          <w:b/>
          <w:sz w:val="26"/>
          <w:szCs w:val="26"/>
        </w:rPr>
        <w:t>кафедра</w:t>
      </w:r>
      <w:r w:rsidR="00DC2415" w:rsidRPr="00833DF1">
        <w:rPr>
          <w:b/>
          <w:sz w:val="26"/>
          <w:szCs w:val="26"/>
        </w:rPr>
        <w:t>:</w:t>
      </w:r>
      <w:r w:rsidRPr="00833DF1">
        <w:rPr>
          <w:b/>
          <w:sz w:val="26"/>
          <w:szCs w:val="26"/>
        </w:rPr>
        <w:t xml:space="preserve"> Физика </w:t>
      </w:r>
      <w:r w:rsidR="002F2869" w:rsidRPr="00833DF1">
        <w:rPr>
          <w:b/>
          <w:sz w:val="26"/>
          <w:szCs w:val="26"/>
        </w:rPr>
        <w:t>высокотемпературных процессов</w:t>
      </w:r>
      <w:r w:rsidRPr="00833DF1">
        <w:rPr>
          <w:b/>
          <w:i/>
          <w:sz w:val="26"/>
          <w:szCs w:val="26"/>
        </w:rPr>
        <w:t xml:space="preserve"> </w:t>
      </w:r>
    </w:p>
    <w:p w14:paraId="2854E109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курс:</w:t>
      </w:r>
      <w:r w:rsidRPr="00833DF1">
        <w:rPr>
          <w:sz w:val="26"/>
          <w:szCs w:val="26"/>
        </w:rPr>
        <w:t xml:space="preserve"> </w:t>
      </w:r>
      <w:r w:rsidR="003C7B13" w:rsidRPr="00833DF1">
        <w:rPr>
          <w:sz w:val="26"/>
          <w:szCs w:val="26"/>
        </w:rPr>
        <w:t>5</w:t>
      </w:r>
      <w:r w:rsidRPr="00833DF1">
        <w:rPr>
          <w:sz w:val="26"/>
          <w:szCs w:val="26"/>
        </w:rPr>
        <w:t xml:space="preserve"> (</w:t>
      </w:r>
      <w:r w:rsidR="003C7B13" w:rsidRPr="00833DF1">
        <w:rPr>
          <w:sz w:val="26"/>
          <w:szCs w:val="26"/>
        </w:rPr>
        <w:t>магистратура</w:t>
      </w:r>
      <w:r w:rsidRPr="00833DF1">
        <w:rPr>
          <w:sz w:val="26"/>
          <w:szCs w:val="26"/>
        </w:rPr>
        <w:t xml:space="preserve">) </w:t>
      </w:r>
    </w:p>
    <w:p w14:paraId="5B49D7FB" w14:textId="6F6A1CA0" w:rsidR="00487195" w:rsidRPr="00833DF1" w:rsidRDefault="00487195" w:rsidP="00487195">
      <w:pPr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>семестры:</w:t>
      </w:r>
      <w:r w:rsidRPr="00833DF1">
        <w:rPr>
          <w:sz w:val="26"/>
          <w:szCs w:val="26"/>
        </w:rPr>
        <w:t xml:space="preserve"> </w:t>
      </w:r>
      <w:r w:rsidR="00E54977" w:rsidRPr="00833DF1">
        <w:rPr>
          <w:sz w:val="26"/>
          <w:szCs w:val="26"/>
        </w:rPr>
        <w:t>10</w:t>
      </w:r>
      <w:r w:rsidRPr="00833DF1">
        <w:rPr>
          <w:sz w:val="26"/>
          <w:szCs w:val="26"/>
        </w:rPr>
        <w:tab/>
      </w:r>
      <w:r w:rsidR="008061C4" w:rsidRPr="00833DF1">
        <w:rPr>
          <w:b/>
          <w:sz w:val="26"/>
          <w:szCs w:val="26"/>
        </w:rPr>
        <w:t>Диф. зачет</w:t>
      </w:r>
      <w:r w:rsidR="00C47AC4" w:rsidRPr="00833DF1">
        <w:rPr>
          <w:b/>
          <w:sz w:val="26"/>
          <w:szCs w:val="26"/>
        </w:rPr>
        <w:t>:</w:t>
      </w:r>
      <w:r w:rsidR="00DC2415" w:rsidRPr="00833DF1">
        <w:rPr>
          <w:b/>
          <w:sz w:val="26"/>
          <w:szCs w:val="26"/>
        </w:rPr>
        <w:t xml:space="preserve"> </w:t>
      </w:r>
      <w:r w:rsidR="00E54977" w:rsidRPr="00833DF1">
        <w:rPr>
          <w:b/>
          <w:sz w:val="26"/>
          <w:szCs w:val="26"/>
        </w:rPr>
        <w:t>10</w:t>
      </w:r>
      <w:r w:rsidRPr="00833DF1">
        <w:rPr>
          <w:b/>
          <w:sz w:val="26"/>
          <w:szCs w:val="26"/>
        </w:rPr>
        <w:t xml:space="preserve"> семестр</w:t>
      </w:r>
    </w:p>
    <w:p w14:paraId="3AEF9D7D" w14:textId="502D4CBA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Трудоёмкость в зач. ед.:</w:t>
      </w:r>
      <w:r w:rsidRPr="00833DF1">
        <w:rPr>
          <w:sz w:val="26"/>
          <w:szCs w:val="26"/>
        </w:rPr>
        <w:t xml:space="preserve"> вариативная часть –  </w:t>
      </w:r>
      <w:r w:rsidR="00E30145" w:rsidRPr="00833DF1">
        <w:rPr>
          <w:sz w:val="26"/>
          <w:szCs w:val="26"/>
        </w:rPr>
        <w:t>2</w:t>
      </w:r>
      <w:r w:rsidRPr="00833DF1">
        <w:rPr>
          <w:sz w:val="26"/>
          <w:szCs w:val="26"/>
        </w:rPr>
        <w:t xml:space="preserve"> зач. ед.;  </w:t>
      </w:r>
    </w:p>
    <w:p w14:paraId="15798E11" w14:textId="77777777" w:rsidR="00487195" w:rsidRPr="00833DF1" w:rsidRDefault="00487195" w:rsidP="00487195">
      <w:pPr>
        <w:jc w:val="both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 xml:space="preserve">в т.ч.:    </w:t>
      </w:r>
    </w:p>
    <w:p w14:paraId="734BEADA" w14:textId="1C8BF482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лекции:</w:t>
      </w:r>
      <w:r w:rsidR="002F2869" w:rsidRPr="00833DF1">
        <w:rPr>
          <w:sz w:val="26"/>
          <w:szCs w:val="26"/>
        </w:rPr>
        <w:t xml:space="preserve"> </w:t>
      </w:r>
      <w:r w:rsidR="00701844" w:rsidRPr="00833DF1">
        <w:rPr>
          <w:sz w:val="26"/>
          <w:szCs w:val="26"/>
        </w:rPr>
        <w:t>3</w:t>
      </w:r>
      <w:r w:rsidR="00E30145" w:rsidRPr="00833DF1">
        <w:rPr>
          <w:sz w:val="26"/>
          <w:szCs w:val="26"/>
        </w:rPr>
        <w:t>2</w:t>
      </w:r>
      <w:r w:rsidRPr="00833DF1">
        <w:rPr>
          <w:sz w:val="26"/>
          <w:szCs w:val="26"/>
        </w:rPr>
        <w:t xml:space="preserve"> час</w:t>
      </w:r>
      <w:r w:rsidR="00DC2415" w:rsidRPr="00833DF1">
        <w:rPr>
          <w:sz w:val="26"/>
          <w:szCs w:val="26"/>
        </w:rPr>
        <w:t>.;</w:t>
      </w:r>
    </w:p>
    <w:p w14:paraId="427DB4BE" w14:textId="77777777" w:rsidR="00487195" w:rsidRPr="00833DF1" w:rsidRDefault="00487195" w:rsidP="00487195">
      <w:pPr>
        <w:jc w:val="both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>практические (семинарские) занятия:</w:t>
      </w:r>
      <w:r w:rsidRPr="00833DF1">
        <w:rPr>
          <w:sz w:val="26"/>
          <w:szCs w:val="26"/>
        </w:rPr>
        <w:t xml:space="preserve"> нет</w:t>
      </w:r>
      <w:r w:rsidR="00DC2415" w:rsidRPr="00833DF1">
        <w:rPr>
          <w:sz w:val="26"/>
          <w:szCs w:val="26"/>
        </w:rPr>
        <w:t>;</w:t>
      </w:r>
    </w:p>
    <w:p w14:paraId="6B8BA720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лабораторные занятия:</w:t>
      </w:r>
      <w:r w:rsidRPr="00833DF1">
        <w:rPr>
          <w:sz w:val="26"/>
          <w:szCs w:val="26"/>
        </w:rPr>
        <w:t xml:space="preserve"> нет</w:t>
      </w:r>
      <w:r w:rsidR="00DC2415" w:rsidRPr="00833DF1">
        <w:rPr>
          <w:sz w:val="26"/>
          <w:szCs w:val="26"/>
        </w:rPr>
        <w:t>;</w:t>
      </w:r>
    </w:p>
    <w:p w14:paraId="6797691D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мастер классы, индивид. и групповые консультации:</w:t>
      </w:r>
      <w:r w:rsidRPr="00833DF1">
        <w:rPr>
          <w:sz w:val="26"/>
          <w:szCs w:val="26"/>
        </w:rPr>
        <w:t xml:space="preserve"> нет</w:t>
      </w:r>
      <w:r w:rsidR="00DC2415" w:rsidRPr="00833DF1">
        <w:rPr>
          <w:sz w:val="26"/>
          <w:szCs w:val="26"/>
        </w:rPr>
        <w:t>;</w:t>
      </w:r>
    </w:p>
    <w:p w14:paraId="36A86C5B" w14:textId="09CF25BC" w:rsidR="00487195" w:rsidRPr="00833DF1" w:rsidRDefault="00487195" w:rsidP="00487195">
      <w:pPr>
        <w:jc w:val="both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 xml:space="preserve">самостоятельная работа: </w:t>
      </w:r>
      <w:r w:rsidR="003C7B13" w:rsidRPr="00833DF1">
        <w:rPr>
          <w:sz w:val="26"/>
          <w:szCs w:val="26"/>
        </w:rPr>
        <w:t>3</w:t>
      </w:r>
      <w:r w:rsidR="00E30145" w:rsidRPr="00833DF1">
        <w:rPr>
          <w:sz w:val="26"/>
          <w:szCs w:val="26"/>
        </w:rPr>
        <w:t>2</w:t>
      </w:r>
      <w:r w:rsidRPr="00833DF1">
        <w:rPr>
          <w:sz w:val="26"/>
          <w:szCs w:val="26"/>
        </w:rPr>
        <w:t xml:space="preserve"> час.</w:t>
      </w:r>
      <w:r w:rsidR="00DC2415" w:rsidRPr="00833DF1">
        <w:rPr>
          <w:sz w:val="26"/>
          <w:szCs w:val="26"/>
        </w:rPr>
        <w:t>;</w:t>
      </w:r>
    </w:p>
    <w:p w14:paraId="7651AB55" w14:textId="452FA354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курсовые  работы:</w:t>
      </w:r>
      <w:r w:rsidRPr="00833DF1">
        <w:rPr>
          <w:sz w:val="26"/>
          <w:szCs w:val="26"/>
        </w:rPr>
        <w:t xml:space="preserve"> нет</w:t>
      </w:r>
      <w:r w:rsidR="00E30145" w:rsidRPr="00833DF1">
        <w:rPr>
          <w:sz w:val="26"/>
          <w:szCs w:val="26"/>
        </w:rPr>
        <w:t>.</w:t>
      </w:r>
    </w:p>
    <w:p w14:paraId="0B51A954" w14:textId="77777777" w:rsidR="00487195" w:rsidRPr="00833DF1" w:rsidRDefault="00487195" w:rsidP="00487195">
      <w:pPr>
        <w:ind w:firstLine="708"/>
        <w:jc w:val="both"/>
        <w:rPr>
          <w:sz w:val="26"/>
          <w:szCs w:val="26"/>
        </w:rPr>
      </w:pPr>
    </w:p>
    <w:p w14:paraId="56D9B343" w14:textId="77777777" w:rsidR="00487195" w:rsidRPr="00833DF1" w:rsidRDefault="00487195" w:rsidP="00487195">
      <w:pPr>
        <w:jc w:val="both"/>
        <w:rPr>
          <w:sz w:val="26"/>
          <w:szCs w:val="26"/>
          <w:u w:val="single"/>
        </w:rPr>
      </w:pPr>
    </w:p>
    <w:p w14:paraId="78BEF092" w14:textId="2ADF945B" w:rsidR="00487195" w:rsidRPr="00833DF1" w:rsidRDefault="00487195" w:rsidP="00487195">
      <w:pPr>
        <w:jc w:val="both"/>
        <w:outlineLvl w:val="0"/>
        <w:rPr>
          <w:b/>
          <w:caps/>
          <w:sz w:val="26"/>
          <w:szCs w:val="26"/>
          <w:u w:val="single"/>
        </w:rPr>
      </w:pPr>
      <w:r w:rsidRPr="00833DF1">
        <w:rPr>
          <w:b/>
          <w:caps/>
          <w:sz w:val="26"/>
          <w:szCs w:val="26"/>
          <w:u w:val="single"/>
        </w:rPr>
        <w:t xml:space="preserve">ВСЕГО часов  </w:t>
      </w:r>
      <w:r w:rsidR="00E30145" w:rsidRPr="00833DF1">
        <w:rPr>
          <w:b/>
          <w:caps/>
          <w:sz w:val="26"/>
          <w:szCs w:val="26"/>
          <w:u w:val="single"/>
        </w:rPr>
        <w:t>64</w:t>
      </w:r>
    </w:p>
    <w:p w14:paraId="50200C12" w14:textId="77777777" w:rsidR="00487195" w:rsidRPr="00833DF1" w:rsidRDefault="00487195" w:rsidP="00487195">
      <w:pPr>
        <w:jc w:val="both"/>
        <w:rPr>
          <w:sz w:val="26"/>
          <w:szCs w:val="26"/>
        </w:rPr>
      </w:pPr>
    </w:p>
    <w:p w14:paraId="787BF244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b/>
          <w:sz w:val="26"/>
          <w:szCs w:val="26"/>
        </w:rPr>
        <w:t>Программу составил</w:t>
      </w:r>
      <w:r w:rsidR="00722887" w:rsidRPr="00833DF1">
        <w:rPr>
          <w:b/>
          <w:sz w:val="26"/>
          <w:szCs w:val="26"/>
        </w:rPr>
        <w:t>:</w:t>
      </w:r>
      <w:r w:rsidR="004556D8" w:rsidRPr="00833DF1">
        <w:rPr>
          <w:b/>
          <w:sz w:val="26"/>
          <w:szCs w:val="26"/>
        </w:rPr>
        <w:t xml:space="preserve"> </w:t>
      </w:r>
      <w:r w:rsidR="005332D7" w:rsidRPr="00833DF1">
        <w:rPr>
          <w:sz w:val="26"/>
          <w:szCs w:val="26"/>
        </w:rPr>
        <w:t>проф.,</w:t>
      </w:r>
      <w:r w:rsidR="005332D7" w:rsidRPr="00833DF1">
        <w:rPr>
          <w:b/>
          <w:sz w:val="26"/>
          <w:szCs w:val="26"/>
        </w:rPr>
        <w:t xml:space="preserve"> </w:t>
      </w:r>
      <w:r w:rsidR="005F6009" w:rsidRPr="00833DF1">
        <w:rPr>
          <w:sz w:val="26"/>
          <w:szCs w:val="26"/>
        </w:rPr>
        <w:t>д</w:t>
      </w:r>
      <w:r w:rsidRPr="00833DF1">
        <w:rPr>
          <w:sz w:val="26"/>
          <w:szCs w:val="26"/>
        </w:rPr>
        <w:t>.</w:t>
      </w:r>
      <w:r w:rsidR="008061C4" w:rsidRPr="00833DF1">
        <w:rPr>
          <w:sz w:val="26"/>
          <w:szCs w:val="26"/>
        </w:rPr>
        <w:t>т</w:t>
      </w:r>
      <w:r w:rsidRPr="00833DF1">
        <w:rPr>
          <w:sz w:val="26"/>
          <w:szCs w:val="26"/>
        </w:rPr>
        <w:t xml:space="preserve">.н., </w:t>
      </w:r>
      <w:r w:rsidR="004556D8" w:rsidRPr="00833DF1">
        <w:rPr>
          <w:sz w:val="26"/>
          <w:szCs w:val="26"/>
        </w:rPr>
        <w:t>Л</w:t>
      </w:r>
      <w:r w:rsidR="008061C4" w:rsidRPr="00833DF1">
        <w:rPr>
          <w:sz w:val="26"/>
          <w:szCs w:val="26"/>
        </w:rPr>
        <w:t>ебедев</w:t>
      </w:r>
      <w:r w:rsidR="00320FCF" w:rsidRPr="00833DF1">
        <w:rPr>
          <w:sz w:val="26"/>
          <w:szCs w:val="26"/>
        </w:rPr>
        <w:t xml:space="preserve"> </w:t>
      </w:r>
      <w:r w:rsidR="008061C4" w:rsidRPr="00833DF1">
        <w:rPr>
          <w:sz w:val="26"/>
          <w:szCs w:val="26"/>
        </w:rPr>
        <w:t>Е</w:t>
      </w:r>
      <w:r w:rsidRPr="00833DF1">
        <w:rPr>
          <w:sz w:val="26"/>
          <w:szCs w:val="26"/>
        </w:rPr>
        <w:t>.</w:t>
      </w:r>
      <w:r w:rsidR="008061C4" w:rsidRPr="00833DF1">
        <w:rPr>
          <w:sz w:val="26"/>
          <w:szCs w:val="26"/>
        </w:rPr>
        <w:t>Ф</w:t>
      </w:r>
      <w:r w:rsidRPr="00833DF1">
        <w:rPr>
          <w:sz w:val="26"/>
          <w:szCs w:val="26"/>
        </w:rPr>
        <w:t xml:space="preserve">. </w:t>
      </w:r>
    </w:p>
    <w:p w14:paraId="460A11D7" w14:textId="77777777" w:rsidR="00DC2415" w:rsidRPr="00833DF1" w:rsidRDefault="00DC2415" w:rsidP="00487195">
      <w:pPr>
        <w:jc w:val="both"/>
        <w:rPr>
          <w:sz w:val="26"/>
          <w:szCs w:val="26"/>
        </w:rPr>
      </w:pPr>
    </w:p>
    <w:p w14:paraId="0B5B37C1" w14:textId="77777777" w:rsidR="00487195" w:rsidRPr="00833DF1" w:rsidRDefault="00487195" w:rsidP="00487195">
      <w:pPr>
        <w:jc w:val="both"/>
        <w:outlineLvl w:val="0"/>
        <w:rPr>
          <w:b/>
          <w:sz w:val="26"/>
          <w:szCs w:val="26"/>
        </w:rPr>
      </w:pPr>
      <w:r w:rsidRPr="00833DF1">
        <w:rPr>
          <w:b/>
          <w:sz w:val="26"/>
          <w:szCs w:val="26"/>
        </w:rPr>
        <w:t>Программа обсуждена на заседании кафедры</w:t>
      </w:r>
      <w:r w:rsidR="007105C5" w:rsidRPr="00833DF1">
        <w:rPr>
          <w:b/>
          <w:sz w:val="26"/>
          <w:szCs w:val="26"/>
        </w:rPr>
        <w:t xml:space="preserve"> физики </w:t>
      </w:r>
      <w:r w:rsidR="003C7B13" w:rsidRPr="00833DF1">
        <w:rPr>
          <w:b/>
          <w:sz w:val="26"/>
          <w:szCs w:val="26"/>
        </w:rPr>
        <w:t>высокотемпературных</w:t>
      </w:r>
      <w:r w:rsidR="007105C5" w:rsidRPr="00833DF1">
        <w:rPr>
          <w:b/>
          <w:sz w:val="26"/>
          <w:szCs w:val="26"/>
        </w:rPr>
        <w:t xml:space="preserve"> проце</w:t>
      </w:r>
      <w:r w:rsidR="007105C5" w:rsidRPr="00833DF1">
        <w:rPr>
          <w:b/>
          <w:sz w:val="26"/>
          <w:szCs w:val="26"/>
        </w:rPr>
        <w:t>с</w:t>
      </w:r>
      <w:r w:rsidR="007105C5" w:rsidRPr="00833DF1">
        <w:rPr>
          <w:b/>
          <w:sz w:val="26"/>
          <w:szCs w:val="26"/>
        </w:rPr>
        <w:t>сов</w:t>
      </w:r>
    </w:p>
    <w:p w14:paraId="4576A800" w14:textId="77777777" w:rsidR="00487195" w:rsidRPr="00833DF1" w:rsidRDefault="00487195" w:rsidP="00487195">
      <w:pPr>
        <w:jc w:val="both"/>
        <w:outlineLvl w:val="0"/>
        <w:rPr>
          <w:sz w:val="26"/>
          <w:szCs w:val="26"/>
        </w:rPr>
      </w:pPr>
    </w:p>
    <w:p w14:paraId="7417ED60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sz w:val="26"/>
          <w:szCs w:val="26"/>
        </w:rPr>
        <w:t>«____»  _______________2012 г.</w:t>
      </w:r>
    </w:p>
    <w:p w14:paraId="54FA72DC" w14:textId="77777777" w:rsidR="00487195" w:rsidRPr="00833DF1" w:rsidRDefault="00487195" w:rsidP="00487195">
      <w:pPr>
        <w:jc w:val="both"/>
        <w:rPr>
          <w:sz w:val="26"/>
          <w:szCs w:val="26"/>
        </w:rPr>
      </w:pPr>
    </w:p>
    <w:p w14:paraId="27154CD9" w14:textId="77777777" w:rsidR="00487195" w:rsidRPr="00833DF1" w:rsidRDefault="00487195" w:rsidP="00487195">
      <w:pPr>
        <w:jc w:val="both"/>
        <w:rPr>
          <w:sz w:val="26"/>
          <w:szCs w:val="26"/>
        </w:rPr>
      </w:pPr>
      <w:r w:rsidRPr="00833DF1">
        <w:rPr>
          <w:sz w:val="26"/>
          <w:szCs w:val="26"/>
        </w:rPr>
        <w:tab/>
        <w:t>Заведующий кафедрой</w:t>
      </w:r>
      <w:r w:rsidRPr="00833DF1">
        <w:rPr>
          <w:sz w:val="26"/>
          <w:szCs w:val="26"/>
        </w:rPr>
        <w:tab/>
      </w:r>
      <w:r w:rsidRPr="00833DF1">
        <w:rPr>
          <w:sz w:val="26"/>
          <w:szCs w:val="26"/>
        </w:rPr>
        <w:tab/>
      </w:r>
      <w:r w:rsidRPr="00833DF1">
        <w:rPr>
          <w:sz w:val="26"/>
          <w:szCs w:val="26"/>
        </w:rPr>
        <w:tab/>
      </w:r>
      <w:r w:rsidRPr="00833DF1">
        <w:rPr>
          <w:sz w:val="26"/>
          <w:szCs w:val="26"/>
        </w:rPr>
        <w:tab/>
      </w:r>
      <w:r w:rsidRPr="00833DF1">
        <w:rPr>
          <w:sz w:val="26"/>
          <w:szCs w:val="26"/>
        </w:rPr>
        <w:tab/>
        <w:t>академик, д.</w:t>
      </w:r>
      <w:r w:rsidR="003C7B13" w:rsidRPr="00833DF1">
        <w:rPr>
          <w:sz w:val="26"/>
          <w:szCs w:val="26"/>
        </w:rPr>
        <w:t>ф</w:t>
      </w:r>
      <w:r w:rsidRPr="00833DF1">
        <w:rPr>
          <w:sz w:val="26"/>
          <w:szCs w:val="26"/>
        </w:rPr>
        <w:t>.</w:t>
      </w:r>
      <w:r w:rsidR="003C7B13" w:rsidRPr="00833DF1">
        <w:rPr>
          <w:sz w:val="26"/>
          <w:szCs w:val="26"/>
        </w:rPr>
        <w:t>-м.</w:t>
      </w:r>
      <w:r w:rsidRPr="00833DF1">
        <w:rPr>
          <w:sz w:val="26"/>
          <w:szCs w:val="26"/>
        </w:rPr>
        <w:t xml:space="preserve">н. </w:t>
      </w:r>
      <w:r w:rsidR="003C7B13" w:rsidRPr="00833DF1">
        <w:rPr>
          <w:sz w:val="26"/>
          <w:szCs w:val="26"/>
        </w:rPr>
        <w:t>В</w:t>
      </w:r>
      <w:r w:rsidRPr="00833DF1">
        <w:rPr>
          <w:sz w:val="26"/>
          <w:szCs w:val="26"/>
        </w:rPr>
        <w:t>.</w:t>
      </w:r>
      <w:r w:rsidR="003C7B13" w:rsidRPr="00833DF1">
        <w:rPr>
          <w:sz w:val="26"/>
          <w:szCs w:val="26"/>
        </w:rPr>
        <w:t>Е</w:t>
      </w:r>
      <w:r w:rsidRPr="00833DF1">
        <w:rPr>
          <w:sz w:val="26"/>
          <w:szCs w:val="26"/>
        </w:rPr>
        <w:t xml:space="preserve">. </w:t>
      </w:r>
      <w:r w:rsidR="003C7B13" w:rsidRPr="00833DF1">
        <w:rPr>
          <w:sz w:val="26"/>
          <w:szCs w:val="26"/>
        </w:rPr>
        <w:t>Фортов</w:t>
      </w:r>
      <w:r w:rsidRPr="00833DF1">
        <w:rPr>
          <w:sz w:val="26"/>
          <w:szCs w:val="26"/>
        </w:rPr>
        <w:t xml:space="preserve"> </w:t>
      </w:r>
    </w:p>
    <w:p w14:paraId="7731DC06" w14:textId="77777777" w:rsidR="00487195" w:rsidRPr="00833DF1" w:rsidRDefault="00487195" w:rsidP="00487195">
      <w:pPr>
        <w:jc w:val="both"/>
        <w:rPr>
          <w:sz w:val="26"/>
          <w:szCs w:val="26"/>
        </w:rPr>
        <w:sectPr w:rsidR="00487195" w:rsidRPr="00833DF1" w:rsidSect="00A0778C">
          <w:type w:val="continuous"/>
          <w:pgSz w:w="11906" w:h="16838"/>
          <w:pgMar w:top="851" w:right="567" w:bottom="851" w:left="1134" w:header="709" w:footer="709" w:gutter="0"/>
          <w:cols w:space="708" w:equalWidth="0">
            <w:col w:w="10205" w:space="2340"/>
          </w:cols>
          <w:docGrid w:linePitch="360"/>
        </w:sectPr>
      </w:pPr>
      <w:r w:rsidRPr="00833DF1">
        <w:rPr>
          <w:sz w:val="26"/>
          <w:szCs w:val="26"/>
        </w:rPr>
        <w:tab/>
      </w:r>
    </w:p>
    <w:p w14:paraId="4ED2BF0D" w14:textId="77777777" w:rsidR="00F875DF" w:rsidRPr="00833DF1" w:rsidRDefault="00F875DF" w:rsidP="00CB52C4">
      <w:pPr>
        <w:outlineLvl w:val="0"/>
        <w:rPr>
          <w:b/>
          <w:sz w:val="28"/>
          <w:szCs w:val="28"/>
        </w:rPr>
      </w:pPr>
      <w:r w:rsidRPr="00833DF1">
        <w:rPr>
          <w:b/>
          <w:sz w:val="28"/>
          <w:szCs w:val="28"/>
        </w:rPr>
        <w:lastRenderedPageBreak/>
        <w:t>ОБЪЁМ УЧЕБНОЙ НАГРУЗКИ И ВИДЫ ОТЧЁТНОСТИ.</w:t>
      </w:r>
    </w:p>
    <w:p w14:paraId="05F82CB8" w14:textId="77777777" w:rsidR="007F6FA9" w:rsidRPr="00833DF1" w:rsidRDefault="007F6FA9" w:rsidP="00F875DF">
      <w:pPr>
        <w:jc w:val="both"/>
        <w:rPr>
          <w:sz w:val="26"/>
          <w:szCs w:val="26"/>
        </w:rPr>
      </w:pP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2857"/>
      </w:tblGrid>
      <w:tr w:rsidR="00F875DF" w:rsidRPr="00833DF1" w14:paraId="19361B3E" w14:textId="77777777" w:rsidTr="00E30145">
        <w:trPr>
          <w:jc w:val="center"/>
        </w:trPr>
        <w:tc>
          <w:tcPr>
            <w:tcW w:w="6829" w:type="dxa"/>
          </w:tcPr>
          <w:p w14:paraId="1CD83DE7" w14:textId="77777777" w:rsidR="00F875DF" w:rsidRPr="00833DF1" w:rsidRDefault="00444F2D" w:rsidP="009A23E1">
            <w:pPr>
              <w:jc w:val="both"/>
              <w:rPr>
                <w:b/>
                <w:sz w:val="26"/>
                <w:szCs w:val="26"/>
              </w:rPr>
            </w:pPr>
            <w:r w:rsidRPr="00833DF1">
              <w:rPr>
                <w:b/>
                <w:sz w:val="26"/>
                <w:szCs w:val="26"/>
              </w:rPr>
              <w:t>Вариативная</w:t>
            </w:r>
            <w:r w:rsidR="00D91612" w:rsidRPr="00833DF1">
              <w:rPr>
                <w:b/>
                <w:sz w:val="26"/>
                <w:szCs w:val="26"/>
              </w:rPr>
              <w:t xml:space="preserve"> часть</w:t>
            </w:r>
            <w:r w:rsidR="006C604D" w:rsidRPr="00833DF1">
              <w:rPr>
                <w:b/>
                <w:sz w:val="26"/>
                <w:szCs w:val="26"/>
              </w:rPr>
              <w:t>, в т.ч. :</w:t>
            </w:r>
          </w:p>
        </w:tc>
        <w:tc>
          <w:tcPr>
            <w:tcW w:w="2857" w:type="dxa"/>
          </w:tcPr>
          <w:p w14:paraId="4F8AC1B5" w14:textId="452074AB" w:rsidR="00F543CF" w:rsidRPr="00833DF1" w:rsidRDefault="003C57A7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</w:t>
            </w:r>
            <w:r w:rsidR="00F543CF" w:rsidRPr="00833DF1">
              <w:rPr>
                <w:sz w:val="26"/>
                <w:szCs w:val="26"/>
              </w:rPr>
              <w:t>__</w:t>
            </w:r>
            <w:r w:rsidR="00E30145" w:rsidRPr="00833DF1">
              <w:rPr>
                <w:sz w:val="26"/>
                <w:szCs w:val="26"/>
              </w:rPr>
              <w:t>2</w:t>
            </w:r>
            <w:r w:rsidR="00F543CF" w:rsidRPr="00833DF1">
              <w:rPr>
                <w:sz w:val="26"/>
                <w:szCs w:val="26"/>
              </w:rPr>
              <w:t>__</w:t>
            </w:r>
            <w:r w:rsidRPr="00833DF1">
              <w:rPr>
                <w:sz w:val="26"/>
                <w:szCs w:val="26"/>
              </w:rPr>
              <w:t xml:space="preserve">  </w:t>
            </w:r>
            <w:r w:rsidR="00C10573" w:rsidRPr="00833DF1">
              <w:rPr>
                <w:sz w:val="26"/>
                <w:szCs w:val="26"/>
              </w:rPr>
              <w:t xml:space="preserve"> з</w:t>
            </w:r>
            <w:r w:rsidR="00B66B7A" w:rsidRPr="00833DF1">
              <w:rPr>
                <w:sz w:val="26"/>
                <w:szCs w:val="26"/>
              </w:rPr>
              <w:t>ач</w:t>
            </w:r>
            <w:r w:rsidR="00C10573" w:rsidRPr="00833DF1">
              <w:rPr>
                <w:sz w:val="26"/>
                <w:szCs w:val="26"/>
              </w:rPr>
              <w:t>. ед.</w:t>
            </w:r>
          </w:p>
        </w:tc>
      </w:tr>
      <w:tr w:rsidR="00F875DF" w:rsidRPr="00833DF1" w14:paraId="728811AB" w14:textId="77777777" w:rsidTr="00E30145">
        <w:trPr>
          <w:jc w:val="center"/>
        </w:trPr>
        <w:tc>
          <w:tcPr>
            <w:tcW w:w="6829" w:type="dxa"/>
          </w:tcPr>
          <w:p w14:paraId="4BBFCEDF" w14:textId="77777777" w:rsidR="00F875DF" w:rsidRPr="00833DF1" w:rsidRDefault="00F875DF" w:rsidP="009A23E1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Лекции </w:t>
            </w:r>
          </w:p>
        </w:tc>
        <w:tc>
          <w:tcPr>
            <w:tcW w:w="2857" w:type="dxa"/>
          </w:tcPr>
          <w:p w14:paraId="21A5D925" w14:textId="74804C36" w:rsidR="00F543CF" w:rsidRPr="00833DF1" w:rsidRDefault="00F543CF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_</w:t>
            </w:r>
            <w:r w:rsidR="005332D7" w:rsidRPr="00833DF1">
              <w:rPr>
                <w:sz w:val="26"/>
                <w:szCs w:val="26"/>
                <w:u w:val="single"/>
              </w:rPr>
              <w:t>3</w:t>
            </w:r>
            <w:r w:rsidR="00E30145" w:rsidRPr="00833DF1">
              <w:rPr>
                <w:sz w:val="26"/>
                <w:szCs w:val="26"/>
                <w:u w:val="single"/>
              </w:rPr>
              <w:t>2</w:t>
            </w:r>
            <w:r w:rsidRPr="00833DF1">
              <w:rPr>
                <w:sz w:val="26"/>
                <w:szCs w:val="26"/>
              </w:rPr>
              <w:t>_</w:t>
            </w:r>
            <w:r w:rsidR="003C57A7" w:rsidRPr="00833DF1">
              <w:rPr>
                <w:sz w:val="26"/>
                <w:szCs w:val="26"/>
              </w:rPr>
              <w:t xml:space="preserve">   </w:t>
            </w:r>
            <w:r w:rsidR="00D91612" w:rsidRPr="00833DF1">
              <w:rPr>
                <w:sz w:val="26"/>
                <w:szCs w:val="26"/>
              </w:rPr>
              <w:t>час</w:t>
            </w:r>
            <w:r w:rsidR="00DC2415" w:rsidRPr="00833DF1">
              <w:rPr>
                <w:sz w:val="26"/>
                <w:szCs w:val="26"/>
              </w:rPr>
              <w:t>а</w:t>
            </w:r>
          </w:p>
        </w:tc>
      </w:tr>
      <w:tr w:rsidR="00F875DF" w:rsidRPr="00833DF1" w14:paraId="1576E17D" w14:textId="77777777" w:rsidTr="00E30145">
        <w:trPr>
          <w:jc w:val="center"/>
        </w:trPr>
        <w:tc>
          <w:tcPr>
            <w:tcW w:w="6829" w:type="dxa"/>
          </w:tcPr>
          <w:p w14:paraId="691AB3EC" w14:textId="77777777" w:rsidR="00F875DF" w:rsidRPr="00833DF1" w:rsidRDefault="00F875DF" w:rsidP="009A23E1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2857" w:type="dxa"/>
          </w:tcPr>
          <w:p w14:paraId="6E24D11B" w14:textId="578D6C91" w:rsidR="00F543CF" w:rsidRPr="00833DF1" w:rsidRDefault="003C57A7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</w:t>
            </w:r>
            <w:r w:rsidR="00F543CF" w:rsidRPr="00833DF1">
              <w:rPr>
                <w:sz w:val="26"/>
                <w:szCs w:val="26"/>
              </w:rPr>
              <w:t>__</w:t>
            </w:r>
            <w:r w:rsidR="00DC2415" w:rsidRPr="00833DF1">
              <w:rPr>
                <w:sz w:val="26"/>
                <w:szCs w:val="26"/>
              </w:rPr>
              <w:t>-</w:t>
            </w:r>
            <w:r w:rsidR="00F543CF" w:rsidRPr="00833DF1">
              <w:rPr>
                <w:sz w:val="26"/>
                <w:szCs w:val="26"/>
              </w:rPr>
              <w:t>__</w:t>
            </w:r>
            <w:r w:rsidRPr="00833DF1">
              <w:rPr>
                <w:sz w:val="26"/>
                <w:szCs w:val="26"/>
              </w:rPr>
              <w:t xml:space="preserve">   </w:t>
            </w:r>
            <w:r w:rsidR="00D91612" w:rsidRPr="00833DF1">
              <w:rPr>
                <w:sz w:val="26"/>
                <w:szCs w:val="26"/>
              </w:rPr>
              <w:t>час</w:t>
            </w:r>
            <w:r w:rsidR="00C8736F" w:rsidRPr="00833DF1">
              <w:rPr>
                <w:sz w:val="26"/>
                <w:szCs w:val="26"/>
              </w:rPr>
              <w:t>ов</w:t>
            </w:r>
          </w:p>
        </w:tc>
      </w:tr>
      <w:tr w:rsidR="004A3328" w:rsidRPr="00833DF1" w14:paraId="5089F57C" w14:textId="77777777" w:rsidTr="00E30145">
        <w:trPr>
          <w:jc w:val="center"/>
        </w:trPr>
        <w:tc>
          <w:tcPr>
            <w:tcW w:w="6829" w:type="dxa"/>
          </w:tcPr>
          <w:p w14:paraId="0CB52273" w14:textId="77777777" w:rsidR="004A3328" w:rsidRPr="00833DF1" w:rsidRDefault="004A3328" w:rsidP="00A007D7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Лабораторные работы</w:t>
            </w:r>
          </w:p>
        </w:tc>
        <w:tc>
          <w:tcPr>
            <w:tcW w:w="2857" w:type="dxa"/>
          </w:tcPr>
          <w:p w14:paraId="782F7AE1" w14:textId="678AD2E9" w:rsidR="004A3328" w:rsidRPr="00833DF1" w:rsidRDefault="004A3328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__</w:t>
            </w:r>
            <w:r w:rsidR="00DC2415" w:rsidRPr="00833DF1">
              <w:rPr>
                <w:sz w:val="26"/>
                <w:szCs w:val="26"/>
              </w:rPr>
              <w:t>-</w:t>
            </w:r>
            <w:r w:rsidRPr="00833DF1">
              <w:rPr>
                <w:sz w:val="26"/>
                <w:szCs w:val="26"/>
              </w:rPr>
              <w:t>__   часов</w:t>
            </w:r>
          </w:p>
        </w:tc>
      </w:tr>
      <w:tr w:rsidR="00D91612" w:rsidRPr="00833DF1" w14:paraId="2EB95820" w14:textId="77777777" w:rsidTr="00E30145">
        <w:trPr>
          <w:jc w:val="center"/>
        </w:trPr>
        <w:tc>
          <w:tcPr>
            <w:tcW w:w="6829" w:type="dxa"/>
          </w:tcPr>
          <w:p w14:paraId="579B77AD" w14:textId="77777777" w:rsidR="00D91612" w:rsidRPr="00833DF1" w:rsidRDefault="00D91612" w:rsidP="002B094D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Индивидуальные занятия с преподавателем</w:t>
            </w:r>
          </w:p>
        </w:tc>
        <w:tc>
          <w:tcPr>
            <w:tcW w:w="2857" w:type="dxa"/>
          </w:tcPr>
          <w:p w14:paraId="167201BC" w14:textId="53CA257C" w:rsidR="00F543CF" w:rsidRPr="00833DF1" w:rsidRDefault="003C57A7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</w:t>
            </w:r>
            <w:r w:rsidR="00F543CF" w:rsidRPr="00833DF1">
              <w:rPr>
                <w:sz w:val="26"/>
                <w:szCs w:val="26"/>
              </w:rPr>
              <w:t>__</w:t>
            </w:r>
            <w:r w:rsidR="00DC2415" w:rsidRPr="00833DF1">
              <w:rPr>
                <w:sz w:val="26"/>
                <w:szCs w:val="26"/>
              </w:rPr>
              <w:t>-</w:t>
            </w:r>
            <w:r w:rsidR="00F543CF" w:rsidRPr="00833DF1">
              <w:rPr>
                <w:sz w:val="26"/>
                <w:szCs w:val="26"/>
              </w:rPr>
              <w:t>__</w:t>
            </w:r>
            <w:r w:rsidRPr="00833DF1">
              <w:rPr>
                <w:sz w:val="26"/>
                <w:szCs w:val="26"/>
              </w:rPr>
              <w:t xml:space="preserve"> </w:t>
            </w:r>
            <w:r w:rsidR="00D91612" w:rsidRPr="00833DF1">
              <w:rPr>
                <w:sz w:val="26"/>
                <w:szCs w:val="26"/>
              </w:rPr>
              <w:t xml:space="preserve">   </w:t>
            </w:r>
            <w:r w:rsidRPr="00833DF1">
              <w:rPr>
                <w:sz w:val="26"/>
                <w:szCs w:val="26"/>
              </w:rPr>
              <w:t>ч</w:t>
            </w:r>
            <w:r w:rsidR="00D91612" w:rsidRPr="00833DF1">
              <w:rPr>
                <w:sz w:val="26"/>
                <w:szCs w:val="26"/>
              </w:rPr>
              <w:t>ас</w:t>
            </w:r>
            <w:r w:rsidRPr="00833DF1">
              <w:rPr>
                <w:sz w:val="26"/>
                <w:szCs w:val="26"/>
              </w:rPr>
              <w:t>ов</w:t>
            </w:r>
          </w:p>
        </w:tc>
      </w:tr>
      <w:tr w:rsidR="00F875DF" w:rsidRPr="00833DF1" w14:paraId="48B771E9" w14:textId="77777777" w:rsidTr="00E30145">
        <w:trPr>
          <w:jc w:val="center"/>
        </w:trPr>
        <w:tc>
          <w:tcPr>
            <w:tcW w:w="6829" w:type="dxa"/>
          </w:tcPr>
          <w:p w14:paraId="17769167" w14:textId="77777777" w:rsidR="00F875DF" w:rsidRPr="00833DF1" w:rsidRDefault="00D91612" w:rsidP="009A23E1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Самостоятельные занятия</w:t>
            </w:r>
            <w:r w:rsidR="00117496" w:rsidRPr="00833DF1">
              <w:rPr>
                <w:sz w:val="26"/>
                <w:szCs w:val="26"/>
              </w:rPr>
              <w:t>, включая подготовку курсовой работы</w:t>
            </w:r>
          </w:p>
        </w:tc>
        <w:tc>
          <w:tcPr>
            <w:tcW w:w="2857" w:type="dxa"/>
          </w:tcPr>
          <w:p w14:paraId="3AB4E4B9" w14:textId="76A1A1D8" w:rsidR="00F875DF" w:rsidRPr="00833DF1" w:rsidRDefault="003C57A7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</w:t>
            </w:r>
            <w:r w:rsidR="00F543CF" w:rsidRPr="00833DF1">
              <w:rPr>
                <w:sz w:val="26"/>
                <w:szCs w:val="26"/>
              </w:rPr>
              <w:t>_</w:t>
            </w:r>
            <w:r w:rsidR="003C7B13" w:rsidRPr="00833DF1">
              <w:rPr>
                <w:sz w:val="26"/>
                <w:szCs w:val="26"/>
                <w:u w:val="single"/>
              </w:rPr>
              <w:t>3</w:t>
            </w:r>
            <w:r w:rsidR="00E30145" w:rsidRPr="00833DF1">
              <w:rPr>
                <w:sz w:val="26"/>
                <w:szCs w:val="26"/>
                <w:u w:val="single"/>
              </w:rPr>
              <w:t>2</w:t>
            </w:r>
            <w:r w:rsidR="00F543CF" w:rsidRPr="00833DF1">
              <w:rPr>
                <w:sz w:val="26"/>
                <w:szCs w:val="26"/>
              </w:rPr>
              <w:t>_</w:t>
            </w:r>
            <w:r w:rsidRPr="00833DF1">
              <w:rPr>
                <w:sz w:val="26"/>
                <w:szCs w:val="26"/>
              </w:rPr>
              <w:t xml:space="preserve">    ч</w:t>
            </w:r>
            <w:r w:rsidR="00C8736F" w:rsidRPr="00833DF1">
              <w:rPr>
                <w:sz w:val="26"/>
                <w:szCs w:val="26"/>
              </w:rPr>
              <w:t>ас</w:t>
            </w:r>
            <w:r w:rsidR="003C7B13" w:rsidRPr="00833DF1">
              <w:rPr>
                <w:sz w:val="26"/>
                <w:szCs w:val="26"/>
              </w:rPr>
              <w:t>а</w:t>
            </w:r>
          </w:p>
        </w:tc>
      </w:tr>
      <w:tr w:rsidR="00F543CF" w:rsidRPr="00833DF1" w14:paraId="111F4001" w14:textId="77777777" w:rsidTr="00E30145">
        <w:trPr>
          <w:jc w:val="center"/>
        </w:trPr>
        <w:tc>
          <w:tcPr>
            <w:tcW w:w="6829" w:type="dxa"/>
          </w:tcPr>
          <w:p w14:paraId="4099D647" w14:textId="77777777" w:rsidR="00F543CF" w:rsidRPr="00833DF1" w:rsidRDefault="00F543CF" w:rsidP="002B094D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Мастер- классы, индивидуальные и групповые </w:t>
            </w:r>
          </w:p>
          <w:p w14:paraId="68BE4B71" w14:textId="77777777" w:rsidR="00F543CF" w:rsidRPr="00833DF1" w:rsidRDefault="00F543CF" w:rsidP="002B094D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Консультации </w:t>
            </w:r>
          </w:p>
        </w:tc>
        <w:tc>
          <w:tcPr>
            <w:tcW w:w="2857" w:type="dxa"/>
          </w:tcPr>
          <w:p w14:paraId="67610C3C" w14:textId="77777777" w:rsidR="00F543CF" w:rsidRPr="00833DF1" w:rsidRDefault="00DC2415" w:rsidP="00444F2D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__-</w:t>
            </w:r>
            <w:r w:rsidR="00F543CF" w:rsidRPr="00833DF1">
              <w:rPr>
                <w:sz w:val="26"/>
                <w:szCs w:val="26"/>
              </w:rPr>
              <w:t xml:space="preserve">__    </w:t>
            </w:r>
            <w:r w:rsidR="00444F2D" w:rsidRPr="00833DF1">
              <w:rPr>
                <w:sz w:val="26"/>
                <w:szCs w:val="26"/>
              </w:rPr>
              <w:t>часов</w:t>
            </w:r>
          </w:p>
        </w:tc>
      </w:tr>
      <w:tr w:rsidR="00F543CF" w:rsidRPr="00833DF1" w14:paraId="5FA94763" w14:textId="77777777" w:rsidTr="00E30145">
        <w:trPr>
          <w:jc w:val="center"/>
        </w:trPr>
        <w:tc>
          <w:tcPr>
            <w:tcW w:w="6829" w:type="dxa"/>
          </w:tcPr>
          <w:p w14:paraId="76E7108B" w14:textId="77777777" w:rsidR="00F543CF" w:rsidRPr="00833DF1" w:rsidRDefault="00F543CF" w:rsidP="00117496">
            <w:pPr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Самостоятельные занятия (работа над коллективными и индивидуальными проектами</w:t>
            </w:r>
            <w:r w:rsidR="004A3328" w:rsidRPr="00833DF1">
              <w:rPr>
                <w:sz w:val="26"/>
                <w:szCs w:val="26"/>
              </w:rPr>
              <w:t>, курсовые работы</w:t>
            </w:r>
            <w:r w:rsidRPr="00833DF1">
              <w:rPr>
                <w:sz w:val="26"/>
                <w:szCs w:val="26"/>
              </w:rPr>
              <w:t>)</w:t>
            </w:r>
          </w:p>
        </w:tc>
        <w:tc>
          <w:tcPr>
            <w:tcW w:w="2857" w:type="dxa"/>
          </w:tcPr>
          <w:p w14:paraId="1972AED1" w14:textId="77777777" w:rsidR="00F543CF" w:rsidRPr="00833DF1" w:rsidRDefault="00DC2415" w:rsidP="00444F2D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__-</w:t>
            </w:r>
            <w:r w:rsidR="00F543CF" w:rsidRPr="00833DF1">
              <w:rPr>
                <w:sz w:val="26"/>
                <w:szCs w:val="26"/>
              </w:rPr>
              <w:t xml:space="preserve">__    </w:t>
            </w:r>
            <w:r w:rsidR="00444F2D" w:rsidRPr="00833DF1">
              <w:rPr>
                <w:sz w:val="26"/>
                <w:szCs w:val="26"/>
              </w:rPr>
              <w:t>часов</w:t>
            </w:r>
          </w:p>
        </w:tc>
      </w:tr>
      <w:tr w:rsidR="00F543CF" w:rsidRPr="00833DF1" w14:paraId="6464EE38" w14:textId="77777777" w:rsidTr="00E30145">
        <w:trPr>
          <w:jc w:val="center"/>
        </w:trPr>
        <w:tc>
          <w:tcPr>
            <w:tcW w:w="6829" w:type="dxa"/>
          </w:tcPr>
          <w:p w14:paraId="3D4DB9B3" w14:textId="77777777" w:rsidR="00F543CF" w:rsidRPr="00833DF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833DF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857" w:type="dxa"/>
          </w:tcPr>
          <w:p w14:paraId="69D9D247" w14:textId="6CBC4F49" w:rsidR="00F543CF" w:rsidRPr="00833DF1" w:rsidRDefault="00F543CF" w:rsidP="00E30145">
            <w:pPr>
              <w:jc w:val="both"/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 xml:space="preserve">  </w:t>
            </w:r>
            <w:r w:rsidR="00E30145" w:rsidRPr="00833DF1">
              <w:rPr>
                <w:sz w:val="26"/>
                <w:szCs w:val="26"/>
              </w:rPr>
              <w:t>64</w:t>
            </w:r>
            <w:r w:rsidR="00DC2415" w:rsidRPr="00833DF1">
              <w:rPr>
                <w:sz w:val="26"/>
                <w:szCs w:val="26"/>
              </w:rPr>
              <w:t xml:space="preserve"> час</w:t>
            </w:r>
            <w:r w:rsidR="00E30145" w:rsidRPr="00833DF1">
              <w:rPr>
                <w:sz w:val="26"/>
                <w:szCs w:val="26"/>
              </w:rPr>
              <w:t>а</w:t>
            </w:r>
            <w:r w:rsidR="00DC2415" w:rsidRPr="00833DF1">
              <w:rPr>
                <w:sz w:val="26"/>
                <w:szCs w:val="26"/>
              </w:rPr>
              <w:t xml:space="preserve"> (</w:t>
            </w:r>
            <w:r w:rsidR="00E30145" w:rsidRPr="00833DF1">
              <w:rPr>
                <w:sz w:val="26"/>
                <w:szCs w:val="26"/>
              </w:rPr>
              <w:t>2</w:t>
            </w:r>
            <w:r w:rsidR="00DC2415" w:rsidRPr="00833DF1">
              <w:rPr>
                <w:sz w:val="26"/>
                <w:szCs w:val="26"/>
              </w:rPr>
              <w:t xml:space="preserve"> зач. ед.)</w:t>
            </w:r>
          </w:p>
        </w:tc>
      </w:tr>
      <w:tr w:rsidR="00F543CF" w:rsidRPr="00833DF1" w14:paraId="4D270A30" w14:textId="77777777" w:rsidTr="00E30145">
        <w:trPr>
          <w:jc w:val="center"/>
        </w:trPr>
        <w:tc>
          <w:tcPr>
            <w:tcW w:w="6829" w:type="dxa"/>
          </w:tcPr>
          <w:p w14:paraId="0F13C0ED" w14:textId="77777777" w:rsidR="00F543CF" w:rsidRPr="00833DF1" w:rsidRDefault="00F543CF" w:rsidP="009A23E1">
            <w:pPr>
              <w:jc w:val="both"/>
              <w:rPr>
                <w:b/>
                <w:sz w:val="26"/>
                <w:szCs w:val="26"/>
              </w:rPr>
            </w:pPr>
            <w:r w:rsidRPr="00833DF1">
              <w:rPr>
                <w:b/>
                <w:sz w:val="26"/>
                <w:szCs w:val="26"/>
              </w:rPr>
              <w:t>Итоговая аттестация</w:t>
            </w:r>
          </w:p>
        </w:tc>
        <w:tc>
          <w:tcPr>
            <w:tcW w:w="2857" w:type="dxa"/>
          </w:tcPr>
          <w:p w14:paraId="03DCEAC4" w14:textId="547766AE" w:rsidR="00F543CF" w:rsidRPr="00833DF1" w:rsidRDefault="008061C4" w:rsidP="00E30145">
            <w:pPr>
              <w:rPr>
                <w:sz w:val="26"/>
                <w:szCs w:val="26"/>
              </w:rPr>
            </w:pPr>
            <w:r w:rsidRPr="00833DF1">
              <w:rPr>
                <w:sz w:val="26"/>
                <w:szCs w:val="26"/>
              </w:rPr>
              <w:t>Диф. зачет</w:t>
            </w:r>
            <w:r w:rsidR="00DC2415" w:rsidRPr="00833DF1">
              <w:rPr>
                <w:sz w:val="26"/>
                <w:szCs w:val="26"/>
              </w:rPr>
              <w:t xml:space="preserve">: </w:t>
            </w:r>
            <w:r w:rsidR="00E30145" w:rsidRPr="00833DF1">
              <w:rPr>
                <w:sz w:val="26"/>
                <w:szCs w:val="26"/>
              </w:rPr>
              <w:t>10</w:t>
            </w:r>
            <w:r w:rsidR="00DC2415" w:rsidRPr="00833DF1">
              <w:rPr>
                <w:sz w:val="26"/>
                <w:szCs w:val="26"/>
              </w:rPr>
              <w:t xml:space="preserve"> семестр</w:t>
            </w:r>
          </w:p>
        </w:tc>
      </w:tr>
    </w:tbl>
    <w:p w14:paraId="6DBEBAFC" w14:textId="77777777" w:rsidR="00F875DF" w:rsidRPr="00833DF1" w:rsidRDefault="00F875DF" w:rsidP="00F875DF">
      <w:pPr>
        <w:jc w:val="both"/>
        <w:rPr>
          <w:sz w:val="26"/>
          <w:szCs w:val="26"/>
        </w:rPr>
      </w:pPr>
    </w:p>
    <w:p w14:paraId="491856CC" w14:textId="77777777" w:rsidR="004A3328" w:rsidRPr="00833DF1" w:rsidRDefault="004A3328" w:rsidP="00A0778C">
      <w:pPr>
        <w:numPr>
          <w:ilvl w:val="0"/>
          <w:numId w:val="2"/>
        </w:numPr>
        <w:jc w:val="both"/>
        <w:rPr>
          <w:b/>
          <w:caps/>
        </w:rPr>
      </w:pPr>
      <w:r w:rsidRPr="00833DF1">
        <w:rPr>
          <w:b/>
        </w:rPr>
        <w:t>ЦЕЛИ И ЗАДАЧИ</w:t>
      </w:r>
    </w:p>
    <w:p w14:paraId="45C6B6B0" w14:textId="1421529B" w:rsidR="005332D7" w:rsidRPr="00833DF1" w:rsidRDefault="005332D7" w:rsidP="005332D7">
      <w:pPr>
        <w:ind w:firstLine="425"/>
        <w:jc w:val="both"/>
      </w:pPr>
      <w:r w:rsidRPr="00833DF1">
        <w:t xml:space="preserve">Целью освоения </w:t>
      </w:r>
      <w:r w:rsidRPr="00833DF1">
        <w:rPr>
          <w:spacing w:val="-3"/>
        </w:rPr>
        <w:t>дисциплин</w:t>
      </w:r>
      <w:r w:rsidRPr="00833DF1">
        <w:t>ы «</w:t>
      </w:r>
      <w:r w:rsidR="00D829B9" w:rsidRPr="00833DF1">
        <w:t>Электрофизические процессы в импульсной энергетике</w:t>
      </w:r>
      <w:r w:rsidRPr="00833DF1">
        <w:t>» я</w:t>
      </w:r>
      <w:r w:rsidRPr="00833DF1">
        <w:t>в</w:t>
      </w:r>
      <w:r w:rsidRPr="00833DF1">
        <w:t xml:space="preserve">ляется </w:t>
      </w:r>
      <w:r w:rsidR="008061C4" w:rsidRPr="00833DF1">
        <w:t>изучение  методов реализации новейших достижений сверхмощной импульсной эле</w:t>
      </w:r>
      <w:r w:rsidR="008061C4" w:rsidRPr="00833DF1">
        <w:t>к</w:t>
      </w:r>
      <w:r w:rsidR="008061C4" w:rsidRPr="00833DF1">
        <w:t>трофизики для создания экстремальных состояний вещества.</w:t>
      </w:r>
      <w:r w:rsidRPr="00833DF1">
        <w:t xml:space="preserve"> </w:t>
      </w:r>
    </w:p>
    <w:p w14:paraId="1057B515" w14:textId="77777777" w:rsidR="005332D7" w:rsidRPr="00833DF1" w:rsidRDefault="005332D7" w:rsidP="005332D7">
      <w:pPr>
        <w:ind w:firstLine="425"/>
        <w:rPr>
          <w:b/>
        </w:rPr>
      </w:pPr>
      <w:r w:rsidRPr="00833DF1">
        <w:rPr>
          <w:b/>
        </w:rPr>
        <w:t>Задачами данного курса  являются:</w:t>
      </w:r>
    </w:p>
    <w:p w14:paraId="0FCAA7E5" w14:textId="77777777" w:rsidR="008061C4" w:rsidRPr="00833DF1" w:rsidRDefault="008061C4" w:rsidP="008061C4">
      <w:pPr>
        <w:pStyle w:val="aa"/>
        <w:numPr>
          <w:ilvl w:val="0"/>
          <w:numId w:val="28"/>
        </w:numPr>
        <w:jc w:val="both"/>
      </w:pPr>
      <w:r w:rsidRPr="00833DF1">
        <w:t>изучение  принципов и схем временной компрессии импульсов электрического тока с целью повышения мощности на нагрузке до предельных значений;</w:t>
      </w:r>
    </w:p>
    <w:p w14:paraId="6C97B7AF" w14:textId="77777777" w:rsidR="008061C4" w:rsidRPr="00833DF1" w:rsidRDefault="008061C4" w:rsidP="008061C4">
      <w:pPr>
        <w:pStyle w:val="aa"/>
        <w:numPr>
          <w:ilvl w:val="0"/>
          <w:numId w:val="28"/>
        </w:numPr>
        <w:jc w:val="both"/>
      </w:pPr>
      <w:r w:rsidRPr="00833DF1">
        <w:t>изучение различных  методов накопления и преобразования энергии различных видов в электрическую с задачей создания предельно мощных систем (взрывные МГД-генераторы,  взрывомагнитные генераторы,  пороховые МГД-генераторы, индуктивные и емкостные накопители, химические источники тока);</w:t>
      </w:r>
    </w:p>
    <w:p w14:paraId="136E96F5" w14:textId="77777777" w:rsidR="005332D7" w:rsidRPr="00833DF1" w:rsidRDefault="008061C4" w:rsidP="008061C4">
      <w:pPr>
        <w:pStyle w:val="aa"/>
        <w:widowControl w:val="0"/>
        <w:numPr>
          <w:ilvl w:val="0"/>
          <w:numId w:val="28"/>
        </w:numPr>
        <w:jc w:val="both"/>
      </w:pPr>
      <w:r w:rsidRPr="00833DF1">
        <w:t>применение мощных источников тока для создания сверхсильных магнитных полей, в</w:t>
      </w:r>
      <w:r w:rsidRPr="00833DF1">
        <w:t>ы</w:t>
      </w:r>
      <w:r w:rsidRPr="00833DF1">
        <w:t>сокотемпературных плазменных потоков и ускорителей конденсированных тел.</w:t>
      </w:r>
    </w:p>
    <w:p w14:paraId="14A1FB84" w14:textId="77777777" w:rsidR="004A3328" w:rsidRPr="00833DF1" w:rsidRDefault="004A3328" w:rsidP="004A3328">
      <w:pPr>
        <w:ind w:left="360"/>
        <w:jc w:val="both"/>
        <w:rPr>
          <w:b/>
          <w:caps/>
        </w:rPr>
      </w:pPr>
    </w:p>
    <w:p w14:paraId="253AA782" w14:textId="77777777" w:rsidR="003C57A7" w:rsidRPr="00833DF1" w:rsidRDefault="00A0778C" w:rsidP="008061C4">
      <w:pPr>
        <w:numPr>
          <w:ilvl w:val="0"/>
          <w:numId w:val="2"/>
        </w:numPr>
        <w:jc w:val="both"/>
        <w:rPr>
          <w:b/>
          <w:caps/>
        </w:rPr>
      </w:pPr>
      <w:r w:rsidRPr="00833DF1">
        <w:rPr>
          <w:b/>
          <w:caps/>
        </w:rPr>
        <w:t xml:space="preserve">Место дисциплины в структуре ООП </w:t>
      </w:r>
      <w:r w:rsidR="002F2869" w:rsidRPr="00833DF1">
        <w:rPr>
          <w:b/>
          <w:caps/>
        </w:rPr>
        <w:t>МАГИСТРАТУРЫ</w:t>
      </w:r>
      <w:r w:rsidRPr="00833DF1">
        <w:rPr>
          <w:b/>
          <w:caps/>
        </w:rPr>
        <w:t xml:space="preserve"> </w:t>
      </w:r>
    </w:p>
    <w:p w14:paraId="5638F4AD" w14:textId="26BD1CF0" w:rsidR="005332D7" w:rsidRPr="00833DF1" w:rsidRDefault="005332D7" w:rsidP="00E30145">
      <w:pPr>
        <w:jc w:val="both"/>
      </w:pPr>
      <w:r w:rsidRPr="00833DF1">
        <w:t xml:space="preserve">Дисциплина </w:t>
      </w:r>
      <w:r w:rsidRPr="00833DF1">
        <w:rPr>
          <w:b/>
        </w:rPr>
        <w:t>«</w:t>
      </w:r>
      <w:r w:rsidR="00010A94" w:rsidRPr="00833DF1">
        <w:t>Электрофизические процессы в импульсной энергетике</w:t>
      </w:r>
      <w:r w:rsidRPr="00833DF1">
        <w:rPr>
          <w:b/>
        </w:rPr>
        <w:t>»</w:t>
      </w:r>
      <w:r w:rsidRPr="00833DF1">
        <w:t xml:space="preserve"> включает в себя разд</w:t>
      </w:r>
      <w:r w:rsidRPr="00833DF1">
        <w:t>е</w:t>
      </w:r>
      <w:r w:rsidRPr="00833DF1">
        <w:t>лы, которые могут быть отнесены к профессионально</w:t>
      </w:r>
      <w:r w:rsidR="002F2869" w:rsidRPr="00833DF1">
        <w:t>му</w:t>
      </w:r>
      <w:r w:rsidRPr="00833DF1">
        <w:t xml:space="preserve"> цикл</w:t>
      </w:r>
      <w:r w:rsidR="002F2869" w:rsidRPr="00833DF1">
        <w:t>у</w:t>
      </w:r>
      <w:r w:rsidR="005B2A83" w:rsidRPr="00833DF1">
        <w:t xml:space="preserve"> М.2</w:t>
      </w:r>
      <w:r w:rsidR="00DC2415" w:rsidRPr="00833DF1">
        <w:t>.</w:t>
      </w:r>
      <w:r w:rsidRPr="00833DF1">
        <w:t xml:space="preserve">  </w:t>
      </w:r>
    </w:p>
    <w:p w14:paraId="620F7181" w14:textId="22FD3500" w:rsidR="005332D7" w:rsidRPr="00833DF1" w:rsidRDefault="005332D7" w:rsidP="00E30145">
      <w:pPr>
        <w:jc w:val="both"/>
        <w:rPr>
          <w:b/>
          <w:caps/>
        </w:rPr>
      </w:pPr>
      <w:r w:rsidRPr="00833DF1">
        <w:t>Дисциплина</w:t>
      </w:r>
      <w:r w:rsidRPr="00833DF1">
        <w:rPr>
          <w:b/>
        </w:rPr>
        <w:t xml:space="preserve"> «</w:t>
      </w:r>
      <w:r w:rsidR="00010A94" w:rsidRPr="00833DF1">
        <w:t>Электрофизические процессы в импульсной энергетике</w:t>
      </w:r>
      <w:r w:rsidRPr="00833DF1">
        <w:rPr>
          <w:b/>
        </w:rPr>
        <w:t>»</w:t>
      </w:r>
      <w:r w:rsidRPr="00833DF1">
        <w:rPr>
          <w:b/>
          <w:i/>
        </w:rPr>
        <w:t xml:space="preserve"> </w:t>
      </w:r>
      <w:r w:rsidRPr="00833DF1">
        <w:t>базируется на матери</w:t>
      </w:r>
      <w:r w:rsidRPr="00833DF1">
        <w:t>а</w:t>
      </w:r>
      <w:r w:rsidRPr="00833DF1">
        <w:t>лах курсов бакалавриата: базовая и вариативная часть кода УЦ ООП Б.2</w:t>
      </w:r>
      <w:r w:rsidRPr="00833DF1">
        <w:rPr>
          <w:b/>
          <w:i/>
        </w:rPr>
        <w:t xml:space="preserve"> </w:t>
      </w:r>
      <w:r w:rsidRPr="00833DF1">
        <w:rPr>
          <w:b/>
        </w:rPr>
        <w:t>(</w:t>
      </w:r>
      <w:r w:rsidRPr="00833DF1">
        <w:t>математический</w:t>
      </w:r>
      <w:r w:rsidRPr="00833DF1">
        <w:rPr>
          <w:i/>
        </w:rPr>
        <w:t xml:space="preserve"> </w:t>
      </w:r>
      <w:r w:rsidRPr="00833DF1">
        <w:t>ест</w:t>
      </w:r>
      <w:r w:rsidRPr="00833DF1">
        <w:t>е</w:t>
      </w:r>
      <w:r w:rsidRPr="00833DF1">
        <w:t>ственнонаучный блок) по дисциплинам</w:t>
      </w:r>
      <w:r w:rsidRPr="00833DF1">
        <w:rPr>
          <w:b/>
          <w:i/>
        </w:rPr>
        <w:t xml:space="preserve"> </w:t>
      </w:r>
      <w:r w:rsidRPr="00833DF1">
        <w:t>«Высшая математика» (математический анализ, высшая алгебра, дифференциальные уравнения и методы математической физики), блока «Общая ф</w:t>
      </w:r>
      <w:r w:rsidRPr="00833DF1">
        <w:t>и</w:t>
      </w:r>
      <w:r w:rsidRPr="00833DF1">
        <w:t>зика» и региональной составляющей этого блока и относится к профессиональному циклу</w:t>
      </w:r>
      <w:r w:rsidRPr="00833DF1">
        <w:rPr>
          <w:b/>
          <w:i/>
        </w:rPr>
        <w:t xml:space="preserve">. </w:t>
      </w:r>
      <w:r w:rsidRPr="00833DF1">
        <w:t>Освоение курса необходимо для разносторонней подготовки магистров к профессиональной деятельности, включающей как проведение фундаментальных исследований, так и постановку и решение инженерных задач.</w:t>
      </w:r>
    </w:p>
    <w:p w14:paraId="058247D8" w14:textId="77777777" w:rsidR="00117496" w:rsidRPr="00833DF1" w:rsidRDefault="00BE436B" w:rsidP="00A0778C">
      <w:pPr>
        <w:ind w:left="360"/>
        <w:jc w:val="both"/>
      </w:pPr>
      <w:r w:rsidRPr="00833DF1">
        <w:tab/>
      </w:r>
    </w:p>
    <w:p w14:paraId="2704537E" w14:textId="77777777" w:rsidR="00A0778C" w:rsidRPr="00833DF1" w:rsidRDefault="00730F98" w:rsidP="00375876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Компетенции обучающегося, формир</w:t>
      </w:r>
      <w:r w:rsidR="009D30DD" w:rsidRPr="00833DF1">
        <w:rPr>
          <w:b/>
          <w:caps/>
        </w:rPr>
        <w:t>уемые в результате</w:t>
      </w:r>
      <w:r w:rsidRPr="00833DF1">
        <w:rPr>
          <w:b/>
          <w:caps/>
        </w:rPr>
        <w:t xml:space="preserve"> освоения </w:t>
      </w:r>
      <w:r w:rsidR="009D30DD" w:rsidRPr="00833DF1">
        <w:rPr>
          <w:b/>
          <w:caps/>
        </w:rPr>
        <w:t xml:space="preserve"> </w:t>
      </w:r>
      <w:r w:rsidRPr="00833DF1">
        <w:rPr>
          <w:b/>
          <w:caps/>
        </w:rPr>
        <w:t>дисциплины</w:t>
      </w:r>
    </w:p>
    <w:p w14:paraId="6C03C709" w14:textId="4554BCF5" w:rsidR="00821B62" w:rsidRPr="00833DF1" w:rsidRDefault="00821B62" w:rsidP="00E30145">
      <w:pPr>
        <w:jc w:val="both"/>
      </w:pPr>
      <w:r w:rsidRPr="00833DF1">
        <w:t>Освоение дисциплины «</w:t>
      </w:r>
      <w:r w:rsidR="00010A94" w:rsidRPr="00833DF1">
        <w:t>Электрофизические процессы в импульсной энергетике</w:t>
      </w:r>
      <w:r w:rsidRPr="00833DF1">
        <w:t>» направлено на формирование следующих общекультурных и общепрофессиональных интегральных комп</w:t>
      </w:r>
      <w:r w:rsidRPr="00833DF1">
        <w:t>е</w:t>
      </w:r>
      <w:r w:rsidRPr="00833DF1">
        <w:t xml:space="preserve">тенций </w:t>
      </w:r>
      <w:r w:rsidR="00370394" w:rsidRPr="00833DF1">
        <w:t>магистрата</w:t>
      </w:r>
      <w:r w:rsidRPr="00833DF1">
        <w:t>:</w:t>
      </w:r>
    </w:p>
    <w:p w14:paraId="67F7A24C" w14:textId="77777777" w:rsidR="00821B62" w:rsidRPr="00833DF1" w:rsidRDefault="00821B62" w:rsidP="00821B62">
      <w:pPr>
        <w:ind w:left="360"/>
        <w:jc w:val="both"/>
        <w:rPr>
          <w:i/>
        </w:rPr>
      </w:pPr>
      <w:r w:rsidRPr="00833DF1">
        <w:rPr>
          <w:i/>
        </w:rPr>
        <w:t>а) общекультурные (ОК):</w:t>
      </w:r>
    </w:p>
    <w:p w14:paraId="221A2B88" w14:textId="77777777" w:rsidR="00821B62" w:rsidRPr="00833DF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833DF1">
        <w:rPr>
          <w:i/>
        </w:rPr>
        <w:t>компетенция самообразования и самоорганизации</w:t>
      </w:r>
      <w:r w:rsidRPr="00833DF1">
        <w:t>: способность и стремление к сове</w:t>
      </w:r>
      <w:r w:rsidRPr="00833DF1">
        <w:t>р</w:t>
      </w:r>
      <w:r w:rsidRPr="00833DF1">
        <w:t>шенствованию и развитию своего интеллектуального и общекультурного уровня, умение эффективно организовывать свою деятельность и достигать поставленные цели (ОК-1);</w:t>
      </w:r>
    </w:p>
    <w:p w14:paraId="6104C5CA" w14:textId="77777777" w:rsidR="00821B62" w:rsidRPr="00833DF1" w:rsidRDefault="004B7A99" w:rsidP="00821B62">
      <w:pPr>
        <w:widowControl w:val="0"/>
        <w:numPr>
          <w:ilvl w:val="0"/>
          <w:numId w:val="14"/>
        </w:numPr>
        <w:ind w:left="714" w:hanging="357"/>
        <w:jc w:val="both"/>
      </w:pPr>
      <w:r w:rsidRPr="00833DF1">
        <w:rPr>
          <w:i/>
        </w:rPr>
        <w:lastRenderedPageBreak/>
        <w:t>компетенция</w:t>
      </w:r>
      <w:r w:rsidRPr="00833DF1">
        <w:t xml:space="preserve"> </w:t>
      </w:r>
      <w:r w:rsidRPr="00833DF1">
        <w:rPr>
          <w:i/>
        </w:rPr>
        <w:t>профессиональной мобильности</w:t>
      </w:r>
      <w:r w:rsidRPr="00833DF1">
        <w:t>: способность к самостоятельному обуч</w:t>
      </w:r>
      <w:r w:rsidRPr="00833DF1">
        <w:t>е</w:t>
      </w:r>
      <w:r w:rsidRPr="00833DF1">
        <w:t xml:space="preserve">нию новым методам исследования, к изменению научного и научно-производственного профиля своей </w:t>
      </w:r>
      <w:r w:rsidRPr="00833DF1">
        <w:rPr>
          <w:spacing w:val="-3"/>
        </w:rPr>
        <w:t xml:space="preserve">профессиональной </w:t>
      </w:r>
      <w:r w:rsidRPr="00833DF1">
        <w:t>деятельности (ОК-2);</w:t>
      </w:r>
    </w:p>
    <w:p w14:paraId="0F24B7DE" w14:textId="77777777" w:rsidR="00821B62" w:rsidRPr="00833DF1" w:rsidRDefault="004B7A99" w:rsidP="00821B62">
      <w:pPr>
        <w:numPr>
          <w:ilvl w:val="0"/>
          <w:numId w:val="14"/>
        </w:numPr>
        <w:jc w:val="both"/>
      </w:pPr>
      <w:r w:rsidRPr="00833DF1">
        <w:rPr>
          <w:i/>
        </w:rPr>
        <w:t>компетенция получения знаний и использования новой информации:</w:t>
      </w:r>
      <w:r w:rsidRPr="00833DF1">
        <w:t xml:space="preserve"> способность сам</w:t>
      </w:r>
      <w:r w:rsidRPr="00833DF1">
        <w:t>о</w:t>
      </w:r>
      <w:r w:rsidRPr="00833DF1">
        <w:t>стоятельно приобретать с помощью информационных технологий и использовать на практике новые знания и умения, способность интегрировать новую информацию в уже имеющуюся систему знаний и применять её, в том числе в новых областях знаний, неп</w:t>
      </w:r>
      <w:r w:rsidRPr="00833DF1">
        <w:t>о</w:t>
      </w:r>
      <w:r w:rsidRPr="00833DF1">
        <w:t>средственно не связанных со сферой деятельности (ОК-3);</w:t>
      </w:r>
    </w:p>
    <w:p w14:paraId="0EAE7F31" w14:textId="77777777" w:rsidR="00821B62" w:rsidRPr="00833DF1" w:rsidRDefault="004B7A99" w:rsidP="00821B62">
      <w:pPr>
        <w:numPr>
          <w:ilvl w:val="0"/>
          <w:numId w:val="14"/>
        </w:numPr>
        <w:jc w:val="both"/>
      </w:pPr>
      <w:r w:rsidRPr="00833DF1">
        <w:rPr>
          <w:i/>
        </w:rPr>
        <w:t>компетенция нестандартного мышления и самостоятельных действий в условиях изм</w:t>
      </w:r>
      <w:r w:rsidRPr="00833DF1">
        <w:rPr>
          <w:i/>
        </w:rPr>
        <w:t>е</w:t>
      </w:r>
      <w:r w:rsidRPr="00833DF1">
        <w:rPr>
          <w:i/>
        </w:rPr>
        <w:t>нений и неопределённости:</w:t>
      </w:r>
      <w:r w:rsidRPr="00833DF1">
        <w:t xml:space="preserve"> способность самостоятельно ставить, формализовать и р</w:t>
      </w:r>
      <w:r w:rsidRPr="00833DF1">
        <w:t>е</w:t>
      </w:r>
      <w:r w:rsidRPr="00833DF1">
        <w:t>шать нестандартной задачи в условиях изменяющихся внешних условий и неопределё</w:t>
      </w:r>
      <w:r w:rsidRPr="00833DF1">
        <w:t>н</w:t>
      </w:r>
      <w:r w:rsidRPr="00833DF1">
        <w:t>ности (ОК-6)</w:t>
      </w:r>
      <w:r w:rsidRPr="00833DF1">
        <w:rPr>
          <w:spacing w:val="-4"/>
        </w:rPr>
        <w:t>;</w:t>
      </w:r>
    </w:p>
    <w:p w14:paraId="57522F79" w14:textId="77777777" w:rsidR="00821B62" w:rsidRPr="00833DF1" w:rsidRDefault="00821B62" w:rsidP="00821B62">
      <w:pPr>
        <w:ind w:left="360"/>
        <w:jc w:val="both"/>
        <w:rPr>
          <w:i/>
        </w:rPr>
      </w:pPr>
      <w:r w:rsidRPr="00833DF1">
        <w:rPr>
          <w:i/>
        </w:rPr>
        <w:t>б) профессиональные (ПК):</w:t>
      </w:r>
    </w:p>
    <w:p w14:paraId="06F42966" w14:textId="77777777" w:rsidR="00821B62" w:rsidRPr="00833DF1" w:rsidRDefault="00DC2415" w:rsidP="00821B62">
      <w:pPr>
        <w:numPr>
          <w:ilvl w:val="0"/>
          <w:numId w:val="15"/>
        </w:numPr>
        <w:jc w:val="both"/>
      </w:pPr>
      <w:r w:rsidRPr="00833DF1">
        <w:rPr>
          <w:spacing w:val="-1"/>
        </w:rPr>
        <w:t>способность к пониманию важности воздействия внешних факторов,  и</w:t>
      </w:r>
      <w:r w:rsidRPr="00833DF1">
        <w:rPr>
          <w:spacing w:val="-3"/>
        </w:rPr>
        <w:t xml:space="preserve"> их учёта в ходе исследований и разработок</w:t>
      </w:r>
      <w:r w:rsidRPr="00833DF1">
        <w:t xml:space="preserve"> </w:t>
      </w:r>
      <w:r w:rsidR="00821B62" w:rsidRPr="00833DF1">
        <w:t>(ПК-2);</w:t>
      </w:r>
    </w:p>
    <w:p w14:paraId="5FE4EBDE" w14:textId="77777777" w:rsidR="00821B62" w:rsidRPr="00833DF1" w:rsidRDefault="00DC2415" w:rsidP="00821B62">
      <w:pPr>
        <w:numPr>
          <w:ilvl w:val="0"/>
          <w:numId w:val="15"/>
        </w:numPr>
        <w:jc w:val="both"/>
      </w:pPr>
      <w:r w:rsidRPr="00833DF1">
        <w:t>способность применять основные законы естественнонаучных дисциплин в професси</w:t>
      </w:r>
      <w:r w:rsidRPr="00833DF1">
        <w:t>о</w:t>
      </w:r>
      <w:r w:rsidRPr="00833DF1">
        <w:t xml:space="preserve">нальной деятельности, применять методы математического анализа и моделирования, теоретического и экспериментального исследования в физике, химии,  экологии,  других естественных и социально-экономических  науках </w:t>
      </w:r>
      <w:r w:rsidR="00821B62" w:rsidRPr="00833DF1">
        <w:t>(ПК-3);</w:t>
      </w:r>
    </w:p>
    <w:p w14:paraId="6C399E3B" w14:textId="77777777" w:rsidR="00821B62" w:rsidRPr="00833DF1" w:rsidRDefault="00DC2415" w:rsidP="00821B62">
      <w:pPr>
        <w:numPr>
          <w:ilvl w:val="0"/>
          <w:numId w:val="15"/>
        </w:numPr>
        <w:jc w:val="both"/>
      </w:pPr>
      <w:r w:rsidRPr="00833DF1">
        <w:t>способность  к выявлению сущности задач, возникающих в ходе профессиональной де</w:t>
      </w:r>
      <w:r w:rsidRPr="00833DF1">
        <w:t>я</w:t>
      </w:r>
      <w:r w:rsidRPr="00833DF1">
        <w:t xml:space="preserve">тельности,  и привлечению соответствующего физико-математического аппарата для их решения </w:t>
      </w:r>
      <w:r w:rsidR="00821B62" w:rsidRPr="00833DF1">
        <w:t>(ПК-4);</w:t>
      </w:r>
    </w:p>
    <w:p w14:paraId="79781D90" w14:textId="77777777" w:rsidR="00821B62" w:rsidRPr="00833DF1" w:rsidRDefault="00DC2415" w:rsidP="00821B62">
      <w:pPr>
        <w:numPr>
          <w:ilvl w:val="0"/>
          <w:numId w:val="15"/>
        </w:numPr>
        <w:jc w:val="both"/>
      </w:pPr>
      <w:r w:rsidRPr="00833DF1">
        <w:rPr>
          <w:spacing w:val="-1"/>
        </w:rPr>
        <w:t>способность самостоятельно работать на компьютере на уровне квалифицированного пользователя, применять информационно-коммуникационные технологии для обработки, хранения, представления и передачи информации с использованием универсальных пак</w:t>
      </w:r>
      <w:r w:rsidRPr="00833DF1">
        <w:rPr>
          <w:spacing w:val="-1"/>
        </w:rPr>
        <w:t>е</w:t>
      </w:r>
      <w:r w:rsidRPr="00833DF1">
        <w:rPr>
          <w:spacing w:val="-1"/>
        </w:rPr>
        <w:t>тов прикладных программ</w:t>
      </w:r>
      <w:r w:rsidRPr="00833DF1">
        <w:t>,</w:t>
      </w:r>
      <w:r w:rsidRPr="00833DF1">
        <w:rPr>
          <w:spacing w:val="-1"/>
        </w:rPr>
        <w:t xml:space="preserve"> знание общих подходов и методов по совершенствованию информационно-коммуникационных технологий </w:t>
      </w:r>
      <w:r w:rsidRPr="00833DF1">
        <w:t xml:space="preserve"> </w:t>
      </w:r>
      <w:r w:rsidR="00821B62" w:rsidRPr="00833DF1">
        <w:t>(ПК-6);</w:t>
      </w:r>
    </w:p>
    <w:p w14:paraId="48A51F99" w14:textId="32DDC420" w:rsidR="00375876" w:rsidRPr="00833DF1" w:rsidRDefault="00DC2415" w:rsidP="00375876">
      <w:pPr>
        <w:numPr>
          <w:ilvl w:val="0"/>
          <w:numId w:val="15"/>
        </w:numPr>
        <w:jc w:val="both"/>
      </w:pPr>
      <w:r w:rsidRPr="00833DF1">
        <w:rPr>
          <w:spacing w:val="-2"/>
        </w:rPr>
        <w:t>способность представлять планы и результаты собственной деятельности с использован</w:t>
      </w:r>
      <w:r w:rsidRPr="00833DF1">
        <w:rPr>
          <w:spacing w:val="-2"/>
        </w:rPr>
        <w:t>и</w:t>
      </w:r>
      <w:r w:rsidRPr="00833DF1">
        <w:rPr>
          <w:spacing w:val="-2"/>
        </w:rPr>
        <w:t>ем различных средств, ориентируясь на потребности аудитории,</w:t>
      </w:r>
      <w:r w:rsidRPr="00833DF1">
        <w:t xml:space="preserve"> в том числе в форме о</w:t>
      </w:r>
      <w:r w:rsidRPr="00833DF1">
        <w:t>т</w:t>
      </w:r>
      <w:r w:rsidRPr="00833DF1">
        <w:t>чётов,  презентаций, докладов на русском и английском языках</w:t>
      </w:r>
      <w:r w:rsidR="00821B62" w:rsidRPr="00833DF1">
        <w:t xml:space="preserve"> (ПК-7)</w:t>
      </w:r>
      <w:r w:rsidR="00CD7DED" w:rsidRPr="00833DF1">
        <w:t>.</w:t>
      </w:r>
    </w:p>
    <w:p w14:paraId="00B9CFA7" w14:textId="77777777" w:rsidR="00E30145" w:rsidRPr="00833DF1" w:rsidRDefault="00E30145" w:rsidP="00E30145">
      <w:pPr>
        <w:ind w:left="720"/>
        <w:jc w:val="both"/>
      </w:pPr>
    </w:p>
    <w:p w14:paraId="01B9FAC4" w14:textId="77777777" w:rsidR="0085727B" w:rsidRPr="00833DF1" w:rsidRDefault="0085727B" w:rsidP="0085727B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конкретные Знания, умения и навыки, формируемые в резул</w:t>
      </w:r>
      <w:r w:rsidRPr="00833DF1">
        <w:rPr>
          <w:b/>
          <w:caps/>
        </w:rPr>
        <w:t>ь</w:t>
      </w:r>
      <w:r w:rsidRPr="00833DF1">
        <w:rPr>
          <w:b/>
          <w:caps/>
        </w:rPr>
        <w:t>тате освоения дисциплины</w:t>
      </w:r>
    </w:p>
    <w:p w14:paraId="440ACA6D" w14:textId="15FA6476" w:rsidR="00E30145" w:rsidRPr="00833DF1" w:rsidRDefault="00E30145" w:rsidP="00E30145">
      <w:pPr>
        <w:ind w:left="360"/>
        <w:jc w:val="both"/>
        <w:outlineLvl w:val="0"/>
      </w:pPr>
      <w:r w:rsidRPr="00833DF1">
        <w:t>В результате освоения дисциплины «Электрофизические процессы в импульсной энергет</w:t>
      </w:r>
      <w:r w:rsidRPr="00833DF1">
        <w:t>и</w:t>
      </w:r>
      <w:r w:rsidRPr="00833DF1">
        <w:t>ке» обучающийся должен:</w:t>
      </w:r>
    </w:p>
    <w:p w14:paraId="65B00486" w14:textId="77777777" w:rsidR="005B11CC" w:rsidRPr="00833DF1" w:rsidRDefault="005B11CC" w:rsidP="005B11CC">
      <w:pPr>
        <w:numPr>
          <w:ilvl w:val="1"/>
          <w:numId w:val="8"/>
        </w:numPr>
        <w:tabs>
          <w:tab w:val="clear" w:pos="1723"/>
          <w:tab w:val="num" w:pos="1080"/>
        </w:tabs>
        <w:ind w:left="360" w:firstLine="360"/>
        <w:jc w:val="both"/>
        <w:rPr>
          <w:b/>
        </w:rPr>
      </w:pPr>
      <w:r w:rsidRPr="00833DF1">
        <w:rPr>
          <w:b/>
        </w:rPr>
        <w:t>Знать:</w:t>
      </w:r>
    </w:p>
    <w:p w14:paraId="2CAA6C56" w14:textId="77777777" w:rsidR="005B11CC" w:rsidRPr="00833DF1" w:rsidRDefault="005B11CC" w:rsidP="005B11CC">
      <w:pPr>
        <w:numPr>
          <w:ilvl w:val="0"/>
          <w:numId w:val="19"/>
        </w:numPr>
        <w:jc w:val="both"/>
      </w:pPr>
      <w:r w:rsidRPr="00833DF1">
        <w:t>фундаментальные понятия, законы, теории классической и современной физики;</w:t>
      </w:r>
    </w:p>
    <w:p w14:paraId="210AE90C" w14:textId="77777777" w:rsidR="008061C4" w:rsidRPr="00833DF1" w:rsidRDefault="005B11CC" w:rsidP="008061C4">
      <w:pPr>
        <w:numPr>
          <w:ilvl w:val="0"/>
          <w:numId w:val="18"/>
        </w:numPr>
        <w:jc w:val="both"/>
      </w:pPr>
      <w:r w:rsidRPr="00833DF1">
        <w:t>порядки численных величин, характерные для различных разделов физики;</w:t>
      </w:r>
    </w:p>
    <w:p w14:paraId="3A9B47FA" w14:textId="77777777" w:rsidR="008061C4" w:rsidRPr="00833DF1" w:rsidRDefault="008061C4" w:rsidP="008061C4">
      <w:pPr>
        <w:numPr>
          <w:ilvl w:val="0"/>
          <w:numId w:val="18"/>
        </w:numPr>
        <w:jc w:val="both"/>
      </w:pPr>
      <w:r w:rsidRPr="00833DF1">
        <w:t>методы и средства получения экстремально высоких токов и напряжений;</w:t>
      </w:r>
    </w:p>
    <w:p w14:paraId="72251AC2" w14:textId="77777777" w:rsidR="008061C4" w:rsidRPr="00833DF1" w:rsidRDefault="008061C4" w:rsidP="008061C4">
      <w:pPr>
        <w:numPr>
          <w:ilvl w:val="0"/>
          <w:numId w:val="18"/>
        </w:numPr>
        <w:jc w:val="both"/>
      </w:pPr>
      <w:r w:rsidRPr="00833DF1">
        <w:t xml:space="preserve">экспериментальные методы применения сверхмощных токов для создания предельных магнитных полей, высокоскоростных плазменных потоков и  конденсированных сред. </w:t>
      </w:r>
    </w:p>
    <w:p w14:paraId="1480759F" w14:textId="77777777" w:rsidR="005B11CC" w:rsidRPr="00833DF1" w:rsidRDefault="008061C4" w:rsidP="008061C4">
      <w:pPr>
        <w:numPr>
          <w:ilvl w:val="0"/>
          <w:numId w:val="32"/>
        </w:numPr>
        <w:tabs>
          <w:tab w:val="clear" w:pos="1723"/>
        </w:tabs>
        <w:ind w:left="1134" w:hanging="425"/>
        <w:jc w:val="both"/>
        <w:rPr>
          <w:b/>
        </w:rPr>
      </w:pPr>
      <w:r w:rsidRPr="00833DF1">
        <w:rPr>
          <w:b/>
        </w:rPr>
        <w:t>Уметь:</w:t>
      </w:r>
    </w:p>
    <w:p w14:paraId="1F2D1308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абстрагироваться от несущественного при моделировании реальных физических ситу</w:t>
      </w:r>
      <w:r w:rsidRPr="00833DF1">
        <w:t>а</w:t>
      </w:r>
      <w:r w:rsidRPr="00833DF1">
        <w:t>ций;</w:t>
      </w:r>
    </w:p>
    <w:p w14:paraId="1F3FCB36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пользоваться своими знаниями для решения фундаментальных, прикладных и технол</w:t>
      </w:r>
      <w:r w:rsidRPr="00833DF1">
        <w:t>о</w:t>
      </w:r>
      <w:r w:rsidRPr="00833DF1">
        <w:t>гических задач;</w:t>
      </w:r>
    </w:p>
    <w:p w14:paraId="6D639E05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делать правильные выводы из сопоставления результатов теории и эксперимента;</w:t>
      </w:r>
    </w:p>
    <w:p w14:paraId="21B229FE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производить численные оценки по порядку величины;</w:t>
      </w:r>
    </w:p>
    <w:p w14:paraId="4B01B8A2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делать качественные выводы при переходе к предельным условиям в изучаемых пр</w:t>
      </w:r>
      <w:r w:rsidRPr="00833DF1">
        <w:t>о</w:t>
      </w:r>
      <w:r w:rsidRPr="00833DF1">
        <w:t>блемах;</w:t>
      </w:r>
    </w:p>
    <w:p w14:paraId="1C150402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видеть в технических задачах физическое содержание;</w:t>
      </w:r>
    </w:p>
    <w:p w14:paraId="6D477C71" w14:textId="77777777" w:rsidR="005B11CC" w:rsidRPr="00833DF1" w:rsidRDefault="005B11CC" w:rsidP="005B11CC">
      <w:pPr>
        <w:numPr>
          <w:ilvl w:val="0"/>
          <w:numId w:val="16"/>
        </w:numPr>
        <w:jc w:val="both"/>
      </w:pPr>
      <w:r w:rsidRPr="00833DF1">
        <w:t>работать на современном, в том числе и уникальном экспериментальном оборудовании;</w:t>
      </w:r>
    </w:p>
    <w:p w14:paraId="6A7DF256" w14:textId="77777777" w:rsidR="008061C4" w:rsidRPr="00833DF1" w:rsidRDefault="008061C4" w:rsidP="005B11CC">
      <w:pPr>
        <w:numPr>
          <w:ilvl w:val="0"/>
          <w:numId w:val="16"/>
        </w:numPr>
        <w:jc w:val="both"/>
      </w:pPr>
      <w:r w:rsidRPr="00833DF1">
        <w:lastRenderedPageBreak/>
        <w:t xml:space="preserve">воспользоваться знаниями </w:t>
      </w:r>
      <w:r w:rsidR="00D422F0" w:rsidRPr="00833DF1">
        <w:t xml:space="preserve">экспериментальных методов </w:t>
      </w:r>
      <w:r w:rsidRPr="00833DF1">
        <w:t xml:space="preserve">для </w:t>
      </w:r>
      <w:r w:rsidR="00D422F0" w:rsidRPr="00833DF1">
        <w:t>получения экстремально в</w:t>
      </w:r>
      <w:r w:rsidR="00D422F0" w:rsidRPr="00833DF1">
        <w:t>ы</w:t>
      </w:r>
      <w:r w:rsidR="00D422F0" w:rsidRPr="00833DF1">
        <w:t xml:space="preserve">соких токов и напряжений для </w:t>
      </w:r>
      <w:r w:rsidRPr="00833DF1">
        <w:t xml:space="preserve">создания экспериментальных стендов. </w:t>
      </w:r>
    </w:p>
    <w:p w14:paraId="7CC6ADAC" w14:textId="77777777" w:rsidR="005B11CC" w:rsidRPr="00833DF1" w:rsidRDefault="005B11CC" w:rsidP="008061C4">
      <w:pPr>
        <w:numPr>
          <w:ilvl w:val="0"/>
          <w:numId w:val="34"/>
        </w:numPr>
        <w:tabs>
          <w:tab w:val="clear" w:pos="1723"/>
        </w:tabs>
        <w:ind w:left="1134" w:hanging="425"/>
        <w:jc w:val="both"/>
        <w:rPr>
          <w:b/>
        </w:rPr>
      </w:pPr>
      <w:r w:rsidRPr="00833DF1">
        <w:rPr>
          <w:b/>
        </w:rPr>
        <w:t>Владеть:</w:t>
      </w:r>
    </w:p>
    <w:p w14:paraId="6D0196EB" w14:textId="77777777" w:rsidR="005B11CC" w:rsidRPr="00833DF1" w:rsidRDefault="005B11CC" w:rsidP="005B11CC">
      <w:pPr>
        <w:numPr>
          <w:ilvl w:val="0"/>
          <w:numId w:val="20"/>
        </w:numPr>
        <w:jc w:val="both"/>
      </w:pPr>
      <w:r w:rsidRPr="00833DF1">
        <w:t>навыками освоения большого объема информации;</w:t>
      </w:r>
    </w:p>
    <w:p w14:paraId="7107A3E3" w14:textId="77777777" w:rsidR="005B11CC" w:rsidRPr="00833DF1" w:rsidRDefault="005B11CC" w:rsidP="005B11CC">
      <w:pPr>
        <w:numPr>
          <w:ilvl w:val="0"/>
          <w:numId w:val="20"/>
        </w:numPr>
        <w:jc w:val="both"/>
      </w:pPr>
      <w:r w:rsidRPr="00833DF1">
        <w:t>навыками самостоятельной работы в лаборатории и Интернете;</w:t>
      </w:r>
    </w:p>
    <w:p w14:paraId="4D2738AB" w14:textId="77777777" w:rsidR="005B11CC" w:rsidRPr="00833DF1" w:rsidRDefault="005B11CC" w:rsidP="005B11CC">
      <w:pPr>
        <w:numPr>
          <w:ilvl w:val="0"/>
          <w:numId w:val="20"/>
        </w:numPr>
        <w:jc w:val="both"/>
      </w:pPr>
      <w:r w:rsidRPr="00833DF1">
        <w:t>навыками грамотной обработки результатов экспериментов и сопоставления с теорет</w:t>
      </w:r>
      <w:r w:rsidRPr="00833DF1">
        <w:t>и</w:t>
      </w:r>
      <w:r w:rsidRPr="00833DF1">
        <w:t>ческими и литературными данными;</w:t>
      </w:r>
    </w:p>
    <w:p w14:paraId="74B5E60A" w14:textId="77777777" w:rsidR="00D422F0" w:rsidRPr="00833DF1" w:rsidRDefault="00D422F0" w:rsidP="005B11CC">
      <w:pPr>
        <w:numPr>
          <w:ilvl w:val="0"/>
          <w:numId w:val="20"/>
        </w:numPr>
        <w:jc w:val="both"/>
      </w:pPr>
      <w:r w:rsidRPr="00833DF1">
        <w:t xml:space="preserve">навыками проектирования и оценочного моделирования электрофизических установок. </w:t>
      </w:r>
    </w:p>
    <w:p w14:paraId="0146F962" w14:textId="77777777" w:rsidR="00CB52C4" w:rsidRPr="00833DF1" w:rsidRDefault="00CB52C4" w:rsidP="009A5A30">
      <w:pPr>
        <w:ind w:left="360"/>
        <w:jc w:val="both"/>
        <w:rPr>
          <w:b/>
        </w:rPr>
      </w:pPr>
    </w:p>
    <w:p w14:paraId="1AD9DFDF" w14:textId="77777777" w:rsidR="009D30DD" w:rsidRPr="00833DF1" w:rsidRDefault="00375876" w:rsidP="00A0778C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Структура и содержание дисциплины</w:t>
      </w:r>
    </w:p>
    <w:p w14:paraId="336E3B7D" w14:textId="77777777" w:rsidR="00375876" w:rsidRPr="00833DF1" w:rsidRDefault="00375876" w:rsidP="00375876">
      <w:pPr>
        <w:numPr>
          <w:ilvl w:val="1"/>
          <w:numId w:val="2"/>
        </w:numPr>
        <w:jc w:val="both"/>
        <w:rPr>
          <w:b/>
        </w:rPr>
      </w:pPr>
      <w:r w:rsidRPr="00833DF1">
        <w:rPr>
          <w:b/>
        </w:rPr>
        <w:t>Структура преподавания дисциплины</w:t>
      </w:r>
    </w:p>
    <w:p w14:paraId="26ED08B6" w14:textId="77777777" w:rsidR="00375876" w:rsidRPr="00833DF1" w:rsidRDefault="00375876" w:rsidP="00CB52C4">
      <w:pPr>
        <w:jc w:val="both"/>
        <w:outlineLvl w:val="0"/>
        <w:rPr>
          <w:b/>
        </w:rPr>
      </w:pPr>
      <w:r w:rsidRPr="00833DF1">
        <w:rPr>
          <w:b/>
        </w:rPr>
        <w:t>Перечень разделов дисциплины и распределение времени по темам</w:t>
      </w:r>
    </w:p>
    <w:p w14:paraId="6E73E539" w14:textId="77777777" w:rsidR="00375876" w:rsidRPr="00833DF1" w:rsidRDefault="00375876" w:rsidP="00B45566">
      <w:pPr>
        <w:ind w:left="567"/>
        <w:jc w:val="both"/>
        <w:rPr>
          <w:sz w:val="18"/>
          <w:szCs w:val="18"/>
        </w:rPr>
      </w:pPr>
    </w:p>
    <w:tbl>
      <w:tblPr>
        <w:tblW w:w="0" w:type="auto"/>
        <w:jc w:val="center"/>
        <w:tblInd w:w="-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2580"/>
      </w:tblGrid>
      <w:tr w:rsidR="00375876" w:rsidRPr="00833DF1" w14:paraId="76F0E548" w14:textId="77777777" w:rsidTr="00316B41">
        <w:trPr>
          <w:jc w:val="center"/>
        </w:trPr>
        <w:tc>
          <w:tcPr>
            <w:tcW w:w="6526" w:type="dxa"/>
          </w:tcPr>
          <w:p w14:paraId="6F2DBF9E" w14:textId="77777777" w:rsidR="00375876" w:rsidRPr="00833DF1" w:rsidRDefault="00375876" w:rsidP="00316B41">
            <w:pPr>
              <w:spacing w:line="360" w:lineRule="auto"/>
              <w:ind w:right="-6"/>
              <w:jc w:val="center"/>
            </w:pPr>
            <w:r w:rsidRPr="00833DF1">
              <w:t>№ темы и название</w:t>
            </w:r>
          </w:p>
        </w:tc>
        <w:tc>
          <w:tcPr>
            <w:tcW w:w="2580" w:type="dxa"/>
          </w:tcPr>
          <w:p w14:paraId="491CF507" w14:textId="77777777" w:rsidR="00375876" w:rsidRPr="00833DF1" w:rsidRDefault="00375876" w:rsidP="00316B41">
            <w:pPr>
              <w:spacing w:line="360" w:lineRule="auto"/>
              <w:ind w:right="-6"/>
            </w:pPr>
            <w:r w:rsidRPr="00833DF1">
              <w:t>Количество часов</w:t>
            </w:r>
          </w:p>
        </w:tc>
      </w:tr>
      <w:tr w:rsidR="00375876" w:rsidRPr="00833DF1" w14:paraId="4F194A94" w14:textId="77777777" w:rsidTr="00316B41">
        <w:trPr>
          <w:jc w:val="center"/>
        </w:trPr>
        <w:tc>
          <w:tcPr>
            <w:tcW w:w="6526" w:type="dxa"/>
          </w:tcPr>
          <w:p w14:paraId="1298EFE6" w14:textId="24D3F934" w:rsidR="00375876" w:rsidRPr="00833DF1" w:rsidRDefault="00375876" w:rsidP="00E11A9F">
            <w:pPr>
              <w:ind w:left="34" w:right="-6"/>
              <w:jc w:val="both"/>
            </w:pPr>
            <w:r w:rsidRPr="00833DF1">
              <w:t>1</w:t>
            </w:r>
            <w:r w:rsidR="00B73B47" w:rsidRPr="00833DF1">
              <w:t xml:space="preserve">. </w:t>
            </w:r>
            <w:r w:rsidR="00E11A9F" w:rsidRPr="00833DF1">
              <w:t>Импульсные источники энергии</w:t>
            </w:r>
          </w:p>
        </w:tc>
        <w:tc>
          <w:tcPr>
            <w:tcW w:w="2580" w:type="dxa"/>
          </w:tcPr>
          <w:p w14:paraId="1037FE09" w14:textId="742FA902" w:rsidR="00375876" w:rsidRPr="00833DF1" w:rsidRDefault="005B2A83" w:rsidP="00CB53B2">
            <w:pPr>
              <w:spacing w:line="360" w:lineRule="auto"/>
              <w:ind w:right="-6"/>
              <w:jc w:val="center"/>
            </w:pPr>
            <w:r w:rsidRPr="00833DF1">
              <w:t>2</w:t>
            </w:r>
            <w:r w:rsidR="00CB53B2" w:rsidRPr="00833DF1">
              <w:t>1</w:t>
            </w:r>
          </w:p>
        </w:tc>
      </w:tr>
      <w:tr w:rsidR="00375876" w:rsidRPr="00833DF1" w14:paraId="6A3FEB3A" w14:textId="77777777" w:rsidTr="00316B41">
        <w:trPr>
          <w:jc w:val="center"/>
        </w:trPr>
        <w:tc>
          <w:tcPr>
            <w:tcW w:w="6526" w:type="dxa"/>
          </w:tcPr>
          <w:p w14:paraId="184EE928" w14:textId="2FD1544D" w:rsidR="00375876" w:rsidRPr="00833DF1" w:rsidRDefault="00375876" w:rsidP="00E11A9F">
            <w:pPr>
              <w:ind w:left="34" w:right="-6"/>
              <w:jc w:val="both"/>
            </w:pPr>
            <w:r w:rsidRPr="00833DF1">
              <w:t>2</w:t>
            </w:r>
            <w:r w:rsidR="00B73B47" w:rsidRPr="00833DF1">
              <w:t xml:space="preserve">. </w:t>
            </w:r>
            <w:r w:rsidR="00E11A9F" w:rsidRPr="00833DF1">
              <w:t>Накопители и преобразователи энергии</w:t>
            </w:r>
          </w:p>
        </w:tc>
        <w:tc>
          <w:tcPr>
            <w:tcW w:w="2580" w:type="dxa"/>
          </w:tcPr>
          <w:p w14:paraId="265371C2" w14:textId="64B7F4A9" w:rsidR="00375876" w:rsidRPr="00833DF1" w:rsidRDefault="005B2A83" w:rsidP="00CB53B2">
            <w:pPr>
              <w:spacing w:line="360" w:lineRule="auto"/>
              <w:ind w:right="-6"/>
              <w:jc w:val="center"/>
            </w:pPr>
            <w:r w:rsidRPr="00833DF1">
              <w:t>2</w:t>
            </w:r>
            <w:r w:rsidR="00CB53B2" w:rsidRPr="00833DF1">
              <w:t>1</w:t>
            </w:r>
          </w:p>
        </w:tc>
      </w:tr>
      <w:tr w:rsidR="00375876" w:rsidRPr="00833DF1" w14:paraId="41EC7C10" w14:textId="77777777" w:rsidTr="00316B41">
        <w:trPr>
          <w:jc w:val="center"/>
        </w:trPr>
        <w:tc>
          <w:tcPr>
            <w:tcW w:w="6526" w:type="dxa"/>
          </w:tcPr>
          <w:p w14:paraId="3130026A" w14:textId="52E27633" w:rsidR="00375876" w:rsidRPr="00833DF1" w:rsidRDefault="00B73B47" w:rsidP="00E11A9F">
            <w:pPr>
              <w:ind w:left="34" w:right="-6"/>
              <w:jc w:val="both"/>
            </w:pPr>
            <w:r w:rsidRPr="00833DF1">
              <w:t xml:space="preserve">3. </w:t>
            </w:r>
            <w:r w:rsidR="00E11A9F" w:rsidRPr="00833DF1">
              <w:t>Обострители, аккумуляторы, характеристики импульсных генераторов</w:t>
            </w:r>
          </w:p>
        </w:tc>
        <w:tc>
          <w:tcPr>
            <w:tcW w:w="2580" w:type="dxa"/>
          </w:tcPr>
          <w:p w14:paraId="19D95708" w14:textId="292B8BF2" w:rsidR="00375876" w:rsidRPr="00833DF1" w:rsidRDefault="005B2A83" w:rsidP="00CB53B2">
            <w:pPr>
              <w:spacing w:line="360" w:lineRule="auto"/>
              <w:ind w:right="-6"/>
              <w:jc w:val="center"/>
            </w:pPr>
            <w:r w:rsidRPr="00833DF1">
              <w:t>2</w:t>
            </w:r>
            <w:r w:rsidR="00CB53B2" w:rsidRPr="00833DF1">
              <w:t>2</w:t>
            </w:r>
          </w:p>
        </w:tc>
      </w:tr>
      <w:tr w:rsidR="00034A71" w:rsidRPr="00833DF1" w14:paraId="367C141E" w14:textId="77777777" w:rsidTr="00316B41">
        <w:trPr>
          <w:jc w:val="center"/>
        </w:trPr>
        <w:tc>
          <w:tcPr>
            <w:tcW w:w="6526" w:type="dxa"/>
          </w:tcPr>
          <w:p w14:paraId="28604775" w14:textId="5B168A6C" w:rsidR="00034A71" w:rsidRPr="00833DF1" w:rsidRDefault="00034A71" w:rsidP="00316B41">
            <w:pPr>
              <w:spacing w:line="360" w:lineRule="auto"/>
              <w:ind w:right="-6"/>
              <w:jc w:val="both"/>
            </w:pPr>
            <w:r w:rsidRPr="00833DF1">
              <w:t>ВСЕГО</w:t>
            </w:r>
            <w:r w:rsidR="005B2A83" w:rsidRPr="00833DF1">
              <w:t xml:space="preserve"> </w:t>
            </w:r>
            <w:r w:rsidR="00CB52C4" w:rsidRPr="00833DF1">
              <w:t>(зач. ед.</w:t>
            </w:r>
            <w:r w:rsidR="00CB53B2" w:rsidRPr="00833DF1">
              <w:t xml:space="preserve"> </w:t>
            </w:r>
            <w:r w:rsidRPr="00833DF1">
              <w:t>(часов)</w:t>
            </w:r>
            <w:r w:rsidR="00CB52C4" w:rsidRPr="00833DF1">
              <w:t>)</w:t>
            </w:r>
          </w:p>
        </w:tc>
        <w:tc>
          <w:tcPr>
            <w:tcW w:w="2580" w:type="dxa"/>
          </w:tcPr>
          <w:p w14:paraId="10A21E96" w14:textId="3AA806B8" w:rsidR="00034A71" w:rsidRPr="00833DF1" w:rsidRDefault="005B2A83" w:rsidP="00CB53B2">
            <w:pPr>
              <w:spacing w:line="360" w:lineRule="auto"/>
              <w:ind w:right="-6"/>
              <w:jc w:val="center"/>
            </w:pPr>
            <w:r w:rsidRPr="00833DF1">
              <w:t>6</w:t>
            </w:r>
            <w:r w:rsidR="00CB53B2" w:rsidRPr="00833DF1">
              <w:t>4</w:t>
            </w:r>
            <w:r w:rsidR="002E1602" w:rsidRPr="00833DF1">
              <w:t xml:space="preserve"> час</w:t>
            </w:r>
            <w:r w:rsidR="00CB53B2" w:rsidRPr="00833DF1">
              <w:t>а</w:t>
            </w:r>
            <w:r w:rsidR="002E1602" w:rsidRPr="00833DF1">
              <w:t xml:space="preserve"> (</w:t>
            </w:r>
            <w:r w:rsidRPr="00833DF1">
              <w:t>2</w:t>
            </w:r>
            <w:r w:rsidR="002E1602" w:rsidRPr="00833DF1">
              <w:t xml:space="preserve"> зач. ед.)</w:t>
            </w:r>
          </w:p>
        </w:tc>
      </w:tr>
    </w:tbl>
    <w:p w14:paraId="511CA282" w14:textId="77777777" w:rsidR="00375876" w:rsidRPr="00833DF1" w:rsidRDefault="00375876" w:rsidP="00B45566">
      <w:pPr>
        <w:ind w:firstLine="539"/>
        <w:jc w:val="both"/>
        <w:rPr>
          <w:sz w:val="20"/>
          <w:szCs w:val="20"/>
        </w:rPr>
      </w:pPr>
    </w:p>
    <w:p w14:paraId="52932660" w14:textId="77777777" w:rsidR="00B73B47" w:rsidRPr="00833DF1" w:rsidRDefault="00B73B47" w:rsidP="00B73B47">
      <w:pPr>
        <w:ind w:firstLine="426"/>
        <w:jc w:val="both"/>
        <w:outlineLvl w:val="0"/>
        <w:rPr>
          <w:b/>
        </w:rPr>
      </w:pPr>
      <w:r w:rsidRPr="00833DF1">
        <w:rPr>
          <w:b/>
        </w:rPr>
        <w:t>Лекции: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794"/>
        <w:gridCol w:w="1661"/>
      </w:tblGrid>
      <w:tr w:rsidR="00B73B47" w:rsidRPr="00833DF1" w14:paraId="102AAF32" w14:textId="77777777" w:rsidTr="005B2A83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FEB12E7" w14:textId="77777777" w:rsidR="00B73B47" w:rsidRPr="00833DF1" w:rsidRDefault="00B73B47" w:rsidP="00E01BBF">
            <w:pPr>
              <w:spacing w:line="360" w:lineRule="auto"/>
              <w:ind w:right="-116"/>
              <w:jc w:val="center"/>
            </w:pPr>
            <w:r w:rsidRPr="00833DF1">
              <w:t>№ п.п.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177D" w14:textId="77777777" w:rsidR="00B73B47" w:rsidRPr="00833DF1" w:rsidRDefault="00B73B47" w:rsidP="00E01BBF">
            <w:pPr>
              <w:spacing w:line="360" w:lineRule="auto"/>
              <w:ind w:right="-6" w:firstLine="540"/>
              <w:jc w:val="center"/>
            </w:pPr>
            <w:r w:rsidRPr="00833DF1">
              <w:t xml:space="preserve">Темы 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14:paraId="442EDBA5" w14:textId="77777777" w:rsidR="00B73B47" w:rsidRPr="00833DF1" w:rsidRDefault="00B73B47" w:rsidP="00E01BBF">
            <w:pPr>
              <w:jc w:val="center"/>
            </w:pPr>
            <w:r w:rsidRPr="00833DF1">
              <w:t xml:space="preserve">Трудоёмкость </w:t>
            </w:r>
          </w:p>
          <w:p w14:paraId="54AD1C7C" w14:textId="77777777" w:rsidR="00B73B47" w:rsidRPr="00833DF1" w:rsidRDefault="00B73B47" w:rsidP="00E01BBF">
            <w:pPr>
              <w:jc w:val="center"/>
            </w:pPr>
            <w:r w:rsidRPr="00833DF1">
              <w:t>(количество часов)</w:t>
            </w:r>
          </w:p>
        </w:tc>
      </w:tr>
      <w:tr w:rsidR="00631285" w:rsidRPr="00833DF1" w14:paraId="11921406" w14:textId="77777777" w:rsidTr="005B2A83">
        <w:trPr>
          <w:jc w:val="center"/>
        </w:trPr>
        <w:tc>
          <w:tcPr>
            <w:tcW w:w="521" w:type="dxa"/>
          </w:tcPr>
          <w:p w14:paraId="508FC517" w14:textId="77777777" w:rsidR="00631285" w:rsidRPr="00833DF1" w:rsidRDefault="00631285" w:rsidP="00E01BBF">
            <w:pPr>
              <w:spacing w:line="360" w:lineRule="auto"/>
              <w:ind w:right="-6"/>
              <w:jc w:val="both"/>
            </w:pPr>
            <w:r w:rsidRPr="00833DF1">
              <w:t>1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3688D87A" w14:textId="08F744A8" w:rsidR="00631285" w:rsidRPr="00833DF1" w:rsidRDefault="003B0A19" w:rsidP="00E11A9F">
            <w:pPr>
              <w:jc w:val="both"/>
            </w:pPr>
            <w:r w:rsidRPr="00833DF1">
              <w:rPr>
                <w:color w:val="000000"/>
                <w:shd w:val="clear" w:color="auto" w:fill="FFFFFF"/>
              </w:rPr>
              <w:t xml:space="preserve">Введение в импульсную энергетику. </w:t>
            </w:r>
            <w:r w:rsidR="00E11A9F" w:rsidRPr="00833DF1">
              <w:rPr>
                <w:color w:val="000000"/>
                <w:shd w:val="clear" w:color="auto" w:fill="FFFFFF"/>
              </w:rPr>
              <w:t>Общие понятия. Диапазон параметров. История развития, современные тенденции. Ун</w:t>
            </w:r>
            <w:r w:rsidR="00E11A9F" w:rsidRPr="00833DF1">
              <w:rPr>
                <w:color w:val="000000"/>
                <w:shd w:val="clear" w:color="auto" w:fill="FFFFFF"/>
              </w:rPr>
              <w:t>и</w:t>
            </w:r>
            <w:r w:rsidR="00E11A9F" w:rsidRPr="00833DF1">
              <w:rPr>
                <w:color w:val="000000"/>
                <w:shd w:val="clear" w:color="auto" w:fill="FFFFFF"/>
              </w:rPr>
              <w:t xml:space="preserve">кальные установки для применения в научных исследованиях и технических приложениях. </w:t>
            </w:r>
          </w:p>
        </w:tc>
        <w:tc>
          <w:tcPr>
            <w:tcW w:w="1661" w:type="dxa"/>
            <w:vAlign w:val="center"/>
          </w:tcPr>
          <w:p w14:paraId="3AE580FC" w14:textId="0D0E7180" w:rsidR="00631285" w:rsidRPr="00833DF1" w:rsidRDefault="00CB53B2">
            <w:pPr>
              <w:jc w:val="center"/>
            </w:pPr>
            <w:r w:rsidRPr="00833DF1">
              <w:t>2</w:t>
            </w:r>
          </w:p>
        </w:tc>
      </w:tr>
      <w:tr w:rsidR="00631285" w:rsidRPr="00833DF1" w14:paraId="2BC7F866" w14:textId="77777777" w:rsidTr="005B2A83">
        <w:trPr>
          <w:jc w:val="center"/>
        </w:trPr>
        <w:tc>
          <w:tcPr>
            <w:tcW w:w="521" w:type="dxa"/>
          </w:tcPr>
          <w:p w14:paraId="2C16E0CE" w14:textId="77777777" w:rsidR="00631285" w:rsidRPr="00833DF1" w:rsidRDefault="00631285" w:rsidP="00E01BBF">
            <w:pPr>
              <w:spacing w:line="360" w:lineRule="auto"/>
              <w:ind w:right="-6"/>
              <w:jc w:val="both"/>
            </w:pPr>
            <w:r w:rsidRPr="00833DF1">
              <w:t>2</w:t>
            </w:r>
          </w:p>
        </w:tc>
        <w:tc>
          <w:tcPr>
            <w:tcW w:w="6794" w:type="dxa"/>
          </w:tcPr>
          <w:p w14:paraId="04BB0246" w14:textId="62719388" w:rsidR="00631285" w:rsidRPr="00833DF1" w:rsidRDefault="00E11A9F" w:rsidP="00E11A9F">
            <w:pPr>
              <w:jc w:val="both"/>
            </w:pPr>
            <w:r w:rsidRPr="00833DF1">
              <w:rPr>
                <w:color w:val="000000"/>
                <w:shd w:val="clear" w:color="auto" w:fill="FFFFFF"/>
              </w:rPr>
              <w:t>Расчетные формулы для удельного энергосодержания Ядерная энергия (радиоизотопы, деление ядер, синтез ядер). Химич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ская энергия (взрывчатые вещества, жидкие топлива, атома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ный водород, метастабильный гелий). Тепловая энергия (л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тий, гидрид лития, бериллий) Упругая энергия (стальная пр</w:t>
            </w:r>
            <w:r w:rsidRPr="00833DF1">
              <w:rPr>
                <w:color w:val="000000"/>
                <w:shd w:val="clear" w:color="auto" w:fill="FFFFFF"/>
              </w:rPr>
              <w:t>у</w:t>
            </w:r>
            <w:r w:rsidRPr="00833DF1">
              <w:rPr>
                <w:color w:val="000000"/>
                <w:shd w:val="clear" w:color="auto" w:fill="FFFFFF"/>
              </w:rPr>
              <w:t>жина, резина, сжатые газы). Механическая энергия (маховики из стали и композитных материалов). Гравитационная нергия (разгонные тележки). Электростатическая энергия (конденс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торы). Электромагнитная энергия (индуктивные сверхпров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дящие и теплые катушки). Разрешенные варианты непосре</w:t>
            </w:r>
            <w:r w:rsidRPr="00833DF1">
              <w:rPr>
                <w:color w:val="000000"/>
                <w:shd w:val="clear" w:color="auto" w:fill="FFFFFF"/>
              </w:rPr>
              <w:t>д</w:t>
            </w:r>
            <w:r w:rsidRPr="00833DF1">
              <w:rPr>
                <w:color w:val="000000"/>
                <w:shd w:val="clear" w:color="auto" w:fill="FFFFFF"/>
              </w:rPr>
              <w:t>ственного превращения одного первичного вид энергии в др</w:t>
            </w:r>
            <w:r w:rsidRPr="00833DF1">
              <w:rPr>
                <w:color w:val="000000"/>
                <w:shd w:val="clear" w:color="auto" w:fill="FFFFFF"/>
              </w:rPr>
              <w:t>у</w:t>
            </w:r>
            <w:r w:rsidRPr="00833DF1">
              <w:rPr>
                <w:color w:val="000000"/>
                <w:shd w:val="clear" w:color="auto" w:fill="FFFFFF"/>
              </w:rPr>
              <w:t>гой.</w:t>
            </w:r>
          </w:p>
        </w:tc>
        <w:tc>
          <w:tcPr>
            <w:tcW w:w="1661" w:type="dxa"/>
            <w:vAlign w:val="center"/>
          </w:tcPr>
          <w:p w14:paraId="1552FD31" w14:textId="6B0A71D1" w:rsidR="00631285" w:rsidRPr="00833DF1" w:rsidRDefault="00CB53B2">
            <w:pPr>
              <w:jc w:val="center"/>
            </w:pPr>
            <w:r w:rsidRPr="00833DF1">
              <w:t>2</w:t>
            </w:r>
          </w:p>
        </w:tc>
      </w:tr>
      <w:tr w:rsidR="00631285" w:rsidRPr="00833DF1" w14:paraId="5A179E97" w14:textId="77777777" w:rsidTr="005B2A83">
        <w:trPr>
          <w:jc w:val="center"/>
        </w:trPr>
        <w:tc>
          <w:tcPr>
            <w:tcW w:w="521" w:type="dxa"/>
          </w:tcPr>
          <w:p w14:paraId="3191325A" w14:textId="77777777" w:rsidR="00631285" w:rsidRPr="00833DF1" w:rsidRDefault="00631285" w:rsidP="00E01BBF">
            <w:pPr>
              <w:ind w:right="-6"/>
              <w:jc w:val="both"/>
            </w:pPr>
            <w:r w:rsidRPr="00833DF1">
              <w:t>3</w:t>
            </w:r>
          </w:p>
        </w:tc>
        <w:tc>
          <w:tcPr>
            <w:tcW w:w="6794" w:type="dxa"/>
          </w:tcPr>
          <w:p w14:paraId="47D6B424" w14:textId="6FCDEE50" w:rsidR="00631285" w:rsidRPr="00833DF1" w:rsidRDefault="00E11A9F" w:rsidP="006D6A7B">
            <w:pPr>
              <w:shd w:val="clear" w:color="auto" w:fill="FFFFFF"/>
              <w:rPr>
                <w:color w:val="3366FF"/>
              </w:rPr>
            </w:pPr>
            <w:r w:rsidRPr="00833DF1">
              <w:rPr>
                <w:color w:val="000000"/>
              </w:rPr>
              <w:t>Накопители энергии (атомные реакторы, химические топлива, нагретые тела, сжатые газы и пружины, движущиеся объекты, электрические конденсаторы ииндуктивности). Преобразоват</w:t>
            </w:r>
            <w:r w:rsidRPr="00833DF1">
              <w:rPr>
                <w:color w:val="000000"/>
              </w:rPr>
              <w:t>е</w:t>
            </w:r>
            <w:r w:rsidRPr="00833DF1">
              <w:rPr>
                <w:color w:val="000000"/>
              </w:rPr>
              <w:t>ли энергии (окисление, горение и взрыв, термоэлектрические и термоэмиссионные, турбоэлектрогенераторы, гидрогенерат</w:t>
            </w:r>
            <w:r w:rsidRPr="00833DF1">
              <w:rPr>
                <w:color w:val="000000"/>
              </w:rPr>
              <w:t>о</w:t>
            </w:r>
            <w:r w:rsidRPr="00833DF1">
              <w:rPr>
                <w:color w:val="000000"/>
              </w:rPr>
              <w:t>ры, МГД-генераторы и другие).</w:t>
            </w:r>
            <w:r w:rsidRPr="00833DF1">
              <w:rPr>
                <w:color w:val="3366FF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12C992F6" w14:textId="77777777" w:rsidR="00631285" w:rsidRPr="00833DF1" w:rsidRDefault="006D6A7B">
            <w:pPr>
              <w:jc w:val="center"/>
            </w:pPr>
            <w:r w:rsidRPr="00833DF1">
              <w:t>3</w:t>
            </w:r>
          </w:p>
        </w:tc>
      </w:tr>
      <w:tr w:rsidR="00631285" w:rsidRPr="00833DF1" w14:paraId="7F50B17D" w14:textId="77777777" w:rsidTr="006D6A7B">
        <w:trPr>
          <w:trHeight w:val="1465"/>
          <w:jc w:val="center"/>
        </w:trPr>
        <w:tc>
          <w:tcPr>
            <w:tcW w:w="521" w:type="dxa"/>
          </w:tcPr>
          <w:p w14:paraId="572BDBAC" w14:textId="77777777" w:rsidR="00631285" w:rsidRPr="00833DF1" w:rsidRDefault="00631285" w:rsidP="00A53174">
            <w:pPr>
              <w:ind w:right="-6"/>
              <w:jc w:val="both"/>
            </w:pPr>
            <w:r w:rsidRPr="00833DF1">
              <w:t>4</w:t>
            </w:r>
          </w:p>
        </w:tc>
        <w:tc>
          <w:tcPr>
            <w:tcW w:w="6794" w:type="dxa"/>
          </w:tcPr>
          <w:p w14:paraId="48974700" w14:textId="3ED01D1A" w:rsidR="00631285" w:rsidRPr="00833DF1" w:rsidRDefault="003B0A19" w:rsidP="00A53174">
            <w:r w:rsidRPr="00833DF1">
              <w:rPr>
                <w:color w:val="000000"/>
                <w:shd w:val="clear" w:color="auto" w:fill="FFFFFF"/>
              </w:rPr>
              <w:t>Емкостные накопители. Устройство конденсаторов с высокими удельными параметрами. Схемы коммутации на нагрузку, коммутаторы (механические, взрывные, разрядные). Проблемы создания сверхмощных и сверхбыстрых батарей. Предельные энергетические характеристики.</w:t>
            </w:r>
          </w:p>
        </w:tc>
        <w:tc>
          <w:tcPr>
            <w:tcW w:w="1661" w:type="dxa"/>
            <w:vAlign w:val="center"/>
          </w:tcPr>
          <w:p w14:paraId="6E8BABF4" w14:textId="77777777" w:rsidR="00631285" w:rsidRPr="00833DF1" w:rsidRDefault="006D6A7B">
            <w:pPr>
              <w:jc w:val="center"/>
            </w:pPr>
            <w:r w:rsidRPr="00833DF1">
              <w:t>3</w:t>
            </w:r>
          </w:p>
        </w:tc>
      </w:tr>
      <w:tr w:rsidR="00631285" w:rsidRPr="00833DF1" w14:paraId="32590241" w14:textId="77777777" w:rsidTr="005B2A83">
        <w:trPr>
          <w:jc w:val="center"/>
        </w:trPr>
        <w:tc>
          <w:tcPr>
            <w:tcW w:w="521" w:type="dxa"/>
          </w:tcPr>
          <w:p w14:paraId="55B6005F" w14:textId="77777777" w:rsidR="00631285" w:rsidRPr="00833DF1" w:rsidRDefault="006D6A7B" w:rsidP="00E01BBF">
            <w:pPr>
              <w:ind w:right="-6"/>
              <w:jc w:val="both"/>
            </w:pPr>
            <w:r w:rsidRPr="00833DF1">
              <w:lastRenderedPageBreak/>
              <w:t>5</w:t>
            </w:r>
          </w:p>
        </w:tc>
        <w:tc>
          <w:tcPr>
            <w:tcW w:w="6794" w:type="dxa"/>
          </w:tcPr>
          <w:p w14:paraId="42390F02" w14:textId="516DDCDC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Индуктивные накопители. Механические и электрические ограничения. Конструкции катушек. Схемы запитки и разряда на нагрузки. Предельные коэффициенты преобразования эне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гии. Размыкатели индуцированных токов (взрывные, плазм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эрозионные). Предельные удельные характеристики. Проблемы создания сверхмощных и сверхэнергоемких индуктивных накопителей. Генераторы тока для первичной запитки. Свер</w:t>
            </w:r>
            <w:r w:rsidRPr="00833DF1">
              <w:rPr>
                <w:color w:val="000000"/>
                <w:shd w:val="clear" w:color="auto" w:fill="FFFFFF"/>
              </w:rPr>
              <w:t>х</w:t>
            </w:r>
            <w:r w:rsidRPr="00833DF1">
              <w:rPr>
                <w:color w:val="000000"/>
                <w:shd w:val="clear" w:color="auto" w:fill="FFFFFF"/>
              </w:rPr>
              <w:t>проводящие индуктивные накопители.</w:t>
            </w:r>
          </w:p>
        </w:tc>
        <w:tc>
          <w:tcPr>
            <w:tcW w:w="1661" w:type="dxa"/>
            <w:vAlign w:val="center"/>
          </w:tcPr>
          <w:p w14:paraId="2201990B" w14:textId="77777777" w:rsidR="00631285" w:rsidRPr="00833DF1" w:rsidRDefault="006D6A7B">
            <w:pPr>
              <w:jc w:val="center"/>
            </w:pPr>
            <w:r w:rsidRPr="00833DF1">
              <w:t>3</w:t>
            </w:r>
          </w:p>
        </w:tc>
      </w:tr>
      <w:tr w:rsidR="00631285" w:rsidRPr="00833DF1" w14:paraId="3C5FC7E6" w14:textId="77777777" w:rsidTr="005B2A83">
        <w:trPr>
          <w:jc w:val="center"/>
        </w:trPr>
        <w:tc>
          <w:tcPr>
            <w:tcW w:w="521" w:type="dxa"/>
          </w:tcPr>
          <w:p w14:paraId="1BB8477D" w14:textId="77777777" w:rsidR="00631285" w:rsidRPr="00833DF1" w:rsidRDefault="006D6A7B" w:rsidP="00E01BBF">
            <w:pPr>
              <w:ind w:right="-6"/>
              <w:jc w:val="both"/>
            </w:pPr>
            <w:r w:rsidRPr="00833DF1">
              <w:t>6</w:t>
            </w:r>
          </w:p>
        </w:tc>
        <w:tc>
          <w:tcPr>
            <w:tcW w:w="6794" w:type="dxa"/>
          </w:tcPr>
          <w:p w14:paraId="079B5204" w14:textId="022953D6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Обобщенная схема преобразователя. Параметры движущихся электропроводящих тел и магнитных полей. Основные уравн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ния генерации энергии и передачи в нагрузку. Магнитная к</w:t>
            </w:r>
            <w:r w:rsidRPr="00833DF1">
              <w:rPr>
                <w:color w:val="000000"/>
                <w:shd w:val="clear" w:color="auto" w:fill="FFFFFF"/>
              </w:rPr>
              <w:t>у</w:t>
            </w:r>
            <w:r w:rsidRPr="00833DF1">
              <w:rPr>
                <w:color w:val="000000"/>
                <w:shd w:val="clear" w:color="auto" w:fill="FFFFFF"/>
              </w:rPr>
              <w:t>муляция. Взрывомагнитные генераторы (ВМГ).</w:t>
            </w:r>
          </w:p>
        </w:tc>
        <w:tc>
          <w:tcPr>
            <w:tcW w:w="1661" w:type="dxa"/>
            <w:vAlign w:val="center"/>
          </w:tcPr>
          <w:p w14:paraId="6CA6217E" w14:textId="77777777" w:rsidR="00631285" w:rsidRPr="00833DF1" w:rsidRDefault="006D6A7B">
            <w:pPr>
              <w:jc w:val="center"/>
            </w:pPr>
            <w:r w:rsidRPr="00833DF1">
              <w:t>2</w:t>
            </w:r>
          </w:p>
        </w:tc>
      </w:tr>
      <w:tr w:rsidR="00631285" w:rsidRPr="00833DF1" w14:paraId="5359215A" w14:textId="77777777" w:rsidTr="005B2A83">
        <w:trPr>
          <w:jc w:val="center"/>
        </w:trPr>
        <w:tc>
          <w:tcPr>
            <w:tcW w:w="521" w:type="dxa"/>
          </w:tcPr>
          <w:p w14:paraId="41849666" w14:textId="77777777" w:rsidR="00631285" w:rsidRPr="00833DF1" w:rsidRDefault="006D6A7B" w:rsidP="00E01BBF">
            <w:pPr>
              <w:ind w:right="-6"/>
              <w:jc w:val="both"/>
            </w:pPr>
            <w:r w:rsidRPr="00833DF1">
              <w:t>7</w:t>
            </w:r>
          </w:p>
        </w:tc>
        <w:tc>
          <w:tcPr>
            <w:tcW w:w="6794" w:type="dxa"/>
          </w:tcPr>
          <w:p w14:paraId="168AAAB6" w14:textId="7D386D73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МГД-взрывные генераторы (МГДВ), МГД-генераторы на р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кетном топливе (МГДРТ). Основные уравнения преобразов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ния энергии и ограничения эффективности преобразования.</w:t>
            </w:r>
          </w:p>
        </w:tc>
        <w:tc>
          <w:tcPr>
            <w:tcW w:w="1661" w:type="dxa"/>
            <w:vAlign w:val="center"/>
          </w:tcPr>
          <w:p w14:paraId="60C3D1EB" w14:textId="77777777" w:rsidR="00631285" w:rsidRPr="00833DF1" w:rsidRDefault="008C1837">
            <w:pPr>
              <w:jc w:val="center"/>
            </w:pPr>
            <w:r w:rsidRPr="00833DF1">
              <w:t>2</w:t>
            </w:r>
          </w:p>
        </w:tc>
      </w:tr>
      <w:tr w:rsidR="00631285" w:rsidRPr="00833DF1" w14:paraId="10AE22D9" w14:textId="77777777" w:rsidTr="005B2A83">
        <w:trPr>
          <w:jc w:val="center"/>
        </w:trPr>
        <w:tc>
          <w:tcPr>
            <w:tcW w:w="521" w:type="dxa"/>
          </w:tcPr>
          <w:p w14:paraId="1D6152A3" w14:textId="77777777" w:rsidR="00631285" w:rsidRPr="00833DF1" w:rsidRDefault="006D6A7B" w:rsidP="004463B8">
            <w:pPr>
              <w:ind w:right="-6"/>
              <w:jc w:val="both"/>
            </w:pPr>
            <w:r w:rsidRPr="00833DF1">
              <w:t>8</w:t>
            </w:r>
          </w:p>
        </w:tc>
        <w:tc>
          <w:tcPr>
            <w:tcW w:w="6794" w:type="dxa"/>
          </w:tcPr>
          <w:p w14:paraId="39AC01FE" w14:textId="126C4CD3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Синхронные электрогенераторы в режиме ударного тормож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ния. Высокоскоростные снаряды в магнитных полях. Основные соотношения, ограничения и удельные энергетические соо</w:t>
            </w:r>
            <w:r w:rsidRPr="00833DF1">
              <w:rPr>
                <w:color w:val="000000"/>
                <w:shd w:val="clear" w:color="auto" w:fill="FFFFFF"/>
              </w:rPr>
              <w:t>т</w:t>
            </w:r>
            <w:r w:rsidRPr="00833DF1">
              <w:rPr>
                <w:color w:val="000000"/>
                <w:shd w:val="clear" w:color="auto" w:fill="FFFFFF"/>
              </w:rPr>
              <w:t>ношения.</w:t>
            </w:r>
          </w:p>
        </w:tc>
        <w:tc>
          <w:tcPr>
            <w:tcW w:w="1661" w:type="dxa"/>
            <w:vAlign w:val="center"/>
          </w:tcPr>
          <w:p w14:paraId="16D551C1" w14:textId="77777777" w:rsidR="00631285" w:rsidRPr="00833DF1" w:rsidRDefault="00631285">
            <w:pPr>
              <w:jc w:val="center"/>
            </w:pPr>
            <w:r w:rsidRPr="00833DF1">
              <w:t>3</w:t>
            </w:r>
          </w:p>
        </w:tc>
      </w:tr>
      <w:tr w:rsidR="00631285" w:rsidRPr="00833DF1" w14:paraId="7C773390" w14:textId="77777777" w:rsidTr="005B2A83">
        <w:trPr>
          <w:jc w:val="center"/>
        </w:trPr>
        <w:tc>
          <w:tcPr>
            <w:tcW w:w="521" w:type="dxa"/>
          </w:tcPr>
          <w:p w14:paraId="037B881F" w14:textId="77777777" w:rsidR="00631285" w:rsidRPr="00833DF1" w:rsidRDefault="006D6A7B" w:rsidP="002A0589">
            <w:pPr>
              <w:ind w:right="-6"/>
              <w:jc w:val="both"/>
            </w:pPr>
            <w:r w:rsidRPr="00833DF1">
              <w:t>9</w:t>
            </w:r>
          </w:p>
        </w:tc>
        <w:tc>
          <w:tcPr>
            <w:tcW w:w="6794" w:type="dxa"/>
          </w:tcPr>
          <w:p w14:paraId="3521C3F6" w14:textId="0BEFC8CE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МГД на ракетном топливе с индуктивным накопителем. Реги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нальная электросеть со сверхпроводящим индуктивным нак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пителем.</w:t>
            </w:r>
          </w:p>
        </w:tc>
        <w:tc>
          <w:tcPr>
            <w:tcW w:w="1661" w:type="dxa"/>
            <w:vAlign w:val="center"/>
          </w:tcPr>
          <w:p w14:paraId="6B677EC5" w14:textId="77777777" w:rsidR="00631285" w:rsidRPr="00833DF1" w:rsidRDefault="008C1837">
            <w:pPr>
              <w:jc w:val="center"/>
            </w:pPr>
            <w:r w:rsidRPr="00833DF1">
              <w:t>3</w:t>
            </w:r>
          </w:p>
        </w:tc>
      </w:tr>
      <w:tr w:rsidR="00631285" w:rsidRPr="00833DF1" w14:paraId="21AC1B3D" w14:textId="77777777" w:rsidTr="005B2A83">
        <w:trPr>
          <w:jc w:val="center"/>
        </w:trPr>
        <w:tc>
          <w:tcPr>
            <w:tcW w:w="521" w:type="dxa"/>
          </w:tcPr>
          <w:p w14:paraId="04022004" w14:textId="77777777" w:rsidR="00631285" w:rsidRPr="00833DF1" w:rsidRDefault="006D6A7B" w:rsidP="002A0589">
            <w:pPr>
              <w:ind w:right="-6"/>
              <w:jc w:val="both"/>
            </w:pPr>
            <w:r w:rsidRPr="00833DF1">
              <w:t>10</w:t>
            </w:r>
          </w:p>
        </w:tc>
        <w:tc>
          <w:tcPr>
            <w:tcW w:w="6794" w:type="dxa"/>
          </w:tcPr>
          <w:p w14:paraId="6092E0F0" w14:textId="429DD0D6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Принцип работы обострителей (э.д.с. индукции). Размыкатели различных типов и их ограничения (на основе продуктов взр</w:t>
            </w:r>
            <w:r w:rsidRPr="00833DF1">
              <w:rPr>
                <w:color w:val="000000"/>
                <w:shd w:val="clear" w:color="auto" w:fill="FFFFFF"/>
              </w:rPr>
              <w:t>ы</w:t>
            </w:r>
            <w:r w:rsidRPr="00833DF1">
              <w:rPr>
                <w:color w:val="000000"/>
                <w:shd w:val="clear" w:color="auto" w:fill="FFFFFF"/>
              </w:rPr>
              <w:t>ва, высокомолекулярных продуктов абляции диэлектриков, взрыва электропроводников и фольг, плазменноэрозионного эффекта, явлений накопления заряда в твердых полупроводн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ках).</w:t>
            </w:r>
          </w:p>
        </w:tc>
        <w:tc>
          <w:tcPr>
            <w:tcW w:w="1661" w:type="dxa"/>
            <w:vAlign w:val="center"/>
          </w:tcPr>
          <w:p w14:paraId="7DCC4CD2" w14:textId="77777777" w:rsidR="00631285" w:rsidRPr="00833DF1" w:rsidRDefault="008C1837">
            <w:pPr>
              <w:jc w:val="center"/>
            </w:pPr>
            <w:r w:rsidRPr="00833DF1">
              <w:t>3</w:t>
            </w:r>
          </w:p>
        </w:tc>
      </w:tr>
      <w:tr w:rsidR="006D6A7B" w:rsidRPr="00833DF1" w14:paraId="50A7C2FA" w14:textId="77777777" w:rsidTr="006D6A7B">
        <w:trPr>
          <w:jc w:val="center"/>
        </w:trPr>
        <w:tc>
          <w:tcPr>
            <w:tcW w:w="521" w:type="dxa"/>
          </w:tcPr>
          <w:p w14:paraId="629DABE1" w14:textId="77777777" w:rsidR="006D6A7B" w:rsidRPr="00833DF1" w:rsidRDefault="006D6A7B" w:rsidP="006D6A7B">
            <w:pPr>
              <w:ind w:right="-6"/>
              <w:jc w:val="both"/>
            </w:pPr>
            <w:r w:rsidRPr="00833DF1">
              <w:t>11</w:t>
            </w:r>
          </w:p>
        </w:tc>
        <w:tc>
          <w:tcPr>
            <w:tcW w:w="6794" w:type="dxa"/>
          </w:tcPr>
          <w:p w14:paraId="55D7C3D5" w14:textId="7E2F588D" w:rsidR="006D6A7B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Химические реакции при заряде и разряде. Предельные во</w:t>
            </w:r>
            <w:r w:rsidRPr="00833DF1">
              <w:rPr>
                <w:color w:val="000000"/>
                <w:shd w:val="clear" w:color="auto" w:fill="FFFFFF"/>
              </w:rPr>
              <w:t>з</w:t>
            </w:r>
            <w:r w:rsidRPr="00833DF1">
              <w:rPr>
                <w:color w:val="000000"/>
                <w:shd w:val="clear" w:color="auto" w:fill="FFFFFF"/>
              </w:rPr>
              <w:t>можности при импульсном съеме энергии.</w:t>
            </w:r>
          </w:p>
        </w:tc>
        <w:tc>
          <w:tcPr>
            <w:tcW w:w="1661" w:type="dxa"/>
            <w:vAlign w:val="center"/>
          </w:tcPr>
          <w:p w14:paraId="5180AE33" w14:textId="77777777" w:rsidR="006D6A7B" w:rsidRPr="00833DF1" w:rsidRDefault="008C1837" w:rsidP="006D6A7B">
            <w:pPr>
              <w:jc w:val="center"/>
            </w:pPr>
            <w:r w:rsidRPr="00833DF1">
              <w:t>3</w:t>
            </w:r>
          </w:p>
        </w:tc>
      </w:tr>
      <w:tr w:rsidR="00631285" w:rsidRPr="00833DF1" w14:paraId="0A146E66" w14:textId="77777777" w:rsidTr="005B2A83">
        <w:trPr>
          <w:jc w:val="center"/>
        </w:trPr>
        <w:tc>
          <w:tcPr>
            <w:tcW w:w="521" w:type="dxa"/>
          </w:tcPr>
          <w:p w14:paraId="4EEFD29A" w14:textId="77777777" w:rsidR="00631285" w:rsidRPr="00833DF1" w:rsidRDefault="006D6A7B" w:rsidP="00E01BBF">
            <w:pPr>
              <w:ind w:right="-6"/>
              <w:jc w:val="both"/>
            </w:pPr>
            <w:r w:rsidRPr="00833DF1">
              <w:t>12</w:t>
            </w:r>
          </w:p>
        </w:tc>
        <w:tc>
          <w:tcPr>
            <w:tcW w:w="6794" w:type="dxa"/>
          </w:tcPr>
          <w:p w14:paraId="616F395B" w14:textId="636569EA" w:rsidR="00631285" w:rsidRPr="00833DF1" w:rsidRDefault="003B0A19" w:rsidP="006D6A7B">
            <w:r w:rsidRPr="00833DF1">
              <w:rPr>
                <w:color w:val="000000"/>
                <w:shd w:val="clear" w:color="auto" w:fill="FFFFFF"/>
              </w:rPr>
              <w:t>Предельные генерируемые мощности и энергии (электромо</w:t>
            </w:r>
            <w:r w:rsidRPr="00833DF1">
              <w:rPr>
                <w:color w:val="000000"/>
                <w:shd w:val="clear" w:color="auto" w:fill="FFFFFF"/>
              </w:rPr>
              <w:t>щ</w:t>
            </w:r>
            <w:r w:rsidRPr="00833DF1">
              <w:rPr>
                <w:color w:val="000000"/>
                <w:shd w:val="clear" w:color="auto" w:fill="FFFFFF"/>
              </w:rPr>
              <w:t>ностные показатели). Электрические характеристики (вольта</w:t>
            </w:r>
            <w:r w:rsidRPr="00833DF1">
              <w:rPr>
                <w:color w:val="000000"/>
                <w:shd w:val="clear" w:color="auto" w:fill="FFFFFF"/>
              </w:rPr>
              <w:t>м</w:t>
            </w:r>
            <w:r w:rsidRPr="00833DF1">
              <w:rPr>
                <w:color w:val="000000"/>
                <w:shd w:val="clear" w:color="auto" w:fill="FFFFFF"/>
              </w:rPr>
              <w:t>перные диаграммы). Массогабаритные показатели (диаграммы Джоуль на грамм массы, Ватт на грамм).</w:t>
            </w:r>
          </w:p>
        </w:tc>
        <w:tc>
          <w:tcPr>
            <w:tcW w:w="1661" w:type="dxa"/>
            <w:vAlign w:val="center"/>
          </w:tcPr>
          <w:p w14:paraId="02F848FB" w14:textId="77777777" w:rsidR="00631285" w:rsidRPr="00833DF1" w:rsidRDefault="008C1837">
            <w:pPr>
              <w:jc w:val="center"/>
            </w:pPr>
            <w:r w:rsidRPr="00833DF1">
              <w:t>3</w:t>
            </w:r>
          </w:p>
        </w:tc>
      </w:tr>
      <w:tr w:rsidR="00B73B47" w:rsidRPr="00833DF1" w14:paraId="25BDCF69" w14:textId="77777777" w:rsidTr="005B2A83">
        <w:trPr>
          <w:jc w:val="center"/>
        </w:trPr>
        <w:tc>
          <w:tcPr>
            <w:tcW w:w="7315" w:type="dxa"/>
            <w:gridSpan w:val="2"/>
          </w:tcPr>
          <w:p w14:paraId="4CDBEEC9" w14:textId="0E5C5B18" w:rsidR="00B73B47" w:rsidRPr="00833DF1" w:rsidRDefault="00CB53B2" w:rsidP="00E01BBF">
            <w:pPr>
              <w:spacing w:line="360" w:lineRule="auto"/>
              <w:ind w:right="-6" w:firstLine="540"/>
              <w:jc w:val="both"/>
            </w:pPr>
            <w:r w:rsidRPr="00833DF1">
              <w:t>ВСЕГО (</w:t>
            </w:r>
            <w:r w:rsidR="00B73B47" w:rsidRPr="00833DF1">
              <w:t>зач. ед.</w:t>
            </w:r>
            <w:r w:rsidRPr="00833DF1">
              <w:t xml:space="preserve"> </w:t>
            </w:r>
            <w:r w:rsidR="00B73B47" w:rsidRPr="00833DF1">
              <w:t>(часов))</w:t>
            </w:r>
          </w:p>
        </w:tc>
        <w:tc>
          <w:tcPr>
            <w:tcW w:w="1661" w:type="dxa"/>
          </w:tcPr>
          <w:p w14:paraId="2C647A8A" w14:textId="64A87100" w:rsidR="00B73B47" w:rsidRPr="00833DF1" w:rsidRDefault="00B73B47" w:rsidP="00CB53B2">
            <w:pPr>
              <w:spacing w:line="360" w:lineRule="auto"/>
              <w:ind w:right="-6"/>
              <w:jc w:val="center"/>
            </w:pPr>
            <w:r w:rsidRPr="00833DF1">
              <w:t>3</w:t>
            </w:r>
            <w:r w:rsidR="00CB53B2" w:rsidRPr="00833DF1">
              <w:t>2</w:t>
            </w:r>
            <w:r w:rsidRPr="00833DF1">
              <w:t xml:space="preserve"> часа (1 зач. ед.)</w:t>
            </w:r>
          </w:p>
        </w:tc>
      </w:tr>
    </w:tbl>
    <w:p w14:paraId="7DCAA95C" w14:textId="77777777" w:rsidR="00B73B47" w:rsidRPr="00833DF1" w:rsidRDefault="00B73B47" w:rsidP="00B73B47">
      <w:pPr>
        <w:ind w:left="708"/>
        <w:jc w:val="both"/>
        <w:rPr>
          <w:b/>
          <w:sz w:val="20"/>
          <w:szCs w:val="20"/>
        </w:rPr>
      </w:pPr>
    </w:p>
    <w:p w14:paraId="62D033CB" w14:textId="77777777" w:rsidR="005B2A83" w:rsidRPr="00833DF1" w:rsidRDefault="005B2A83" w:rsidP="005B2A83">
      <w:pPr>
        <w:ind w:firstLine="426"/>
        <w:jc w:val="both"/>
        <w:outlineLvl w:val="0"/>
        <w:rPr>
          <w:b/>
        </w:rPr>
      </w:pPr>
      <w:r w:rsidRPr="00833DF1">
        <w:rPr>
          <w:b/>
        </w:rPr>
        <w:t>Самостоятельная работа:</w:t>
      </w:r>
    </w:p>
    <w:tbl>
      <w:tblPr>
        <w:tblW w:w="0" w:type="auto"/>
        <w:jc w:val="center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662"/>
        <w:gridCol w:w="1793"/>
      </w:tblGrid>
      <w:tr w:rsidR="005B2A83" w:rsidRPr="00833DF1" w14:paraId="5DC1609A" w14:textId="77777777" w:rsidTr="00D741F4">
        <w:trPr>
          <w:trHeight w:val="260"/>
          <w:jc w:val="center"/>
        </w:trPr>
        <w:tc>
          <w:tcPr>
            <w:tcW w:w="521" w:type="dxa"/>
            <w:tcBorders>
              <w:right w:val="single" w:sz="4" w:space="0" w:color="auto"/>
            </w:tcBorders>
          </w:tcPr>
          <w:p w14:paraId="400FD2F4" w14:textId="77777777" w:rsidR="005B2A83" w:rsidRPr="00833DF1" w:rsidRDefault="005B2A83" w:rsidP="005B2A83">
            <w:pPr>
              <w:spacing w:line="360" w:lineRule="auto"/>
              <w:ind w:right="-116"/>
              <w:jc w:val="center"/>
            </w:pPr>
            <w:r w:rsidRPr="00833DF1">
              <w:t>№ п.п.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CC2B7" w14:textId="77777777" w:rsidR="005B2A83" w:rsidRPr="00833DF1" w:rsidRDefault="005B2A83" w:rsidP="005B2A83">
            <w:pPr>
              <w:spacing w:line="360" w:lineRule="auto"/>
              <w:ind w:right="-6" w:firstLine="540"/>
              <w:jc w:val="center"/>
            </w:pPr>
            <w:r w:rsidRPr="00833DF1">
              <w:t xml:space="preserve">Темы </w:t>
            </w:r>
          </w:p>
        </w:tc>
        <w:tc>
          <w:tcPr>
            <w:tcW w:w="1793" w:type="dxa"/>
            <w:tcBorders>
              <w:left w:val="single" w:sz="4" w:space="0" w:color="auto"/>
            </w:tcBorders>
          </w:tcPr>
          <w:p w14:paraId="7C66CBC8" w14:textId="77777777" w:rsidR="005B2A83" w:rsidRPr="00833DF1" w:rsidRDefault="005B2A83" w:rsidP="005B2A83">
            <w:pPr>
              <w:jc w:val="center"/>
            </w:pPr>
            <w:r w:rsidRPr="00833DF1">
              <w:t xml:space="preserve">Трудоёмкость </w:t>
            </w:r>
          </w:p>
          <w:p w14:paraId="0EA4A7AD" w14:textId="77777777" w:rsidR="005B2A83" w:rsidRPr="00833DF1" w:rsidRDefault="005B2A83" w:rsidP="005B2A83">
            <w:pPr>
              <w:jc w:val="center"/>
            </w:pPr>
            <w:r w:rsidRPr="00833DF1">
              <w:t>(количество часов)</w:t>
            </w:r>
          </w:p>
        </w:tc>
      </w:tr>
      <w:tr w:rsidR="003B0A19" w:rsidRPr="00833DF1" w14:paraId="26C01F42" w14:textId="77777777" w:rsidTr="00D741F4">
        <w:trPr>
          <w:jc w:val="center"/>
        </w:trPr>
        <w:tc>
          <w:tcPr>
            <w:tcW w:w="521" w:type="dxa"/>
          </w:tcPr>
          <w:p w14:paraId="5EA3DC18" w14:textId="77777777" w:rsidR="003B0A19" w:rsidRPr="00833DF1" w:rsidRDefault="003B0A19" w:rsidP="005B2A83">
            <w:pPr>
              <w:spacing w:line="360" w:lineRule="auto"/>
              <w:ind w:right="-6"/>
              <w:jc w:val="both"/>
            </w:pPr>
            <w:r w:rsidRPr="00833DF1"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F3F70FD" w14:textId="1C4EFB5F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Введение в импульсную энергетику. Общие понятия. Диап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зон параметров. История развития, современные тенденции. Уникальные установки для применения в научных исследов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 xml:space="preserve">ниях и технических приложениях. </w:t>
            </w:r>
          </w:p>
        </w:tc>
        <w:tc>
          <w:tcPr>
            <w:tcW w:w="1793" w:type="dxa"/>
            <w:vAlign w:val="center"/>
          </w:tcPr>
          <w:p w14:paraId="4FDE85CE" w14:textId="1ADDEA6E" w:rsidR="003B0A19" w:rsidRPr="00833DF1" w:rsidRDefault="00CB53B2" w:rsidP="008C1837">
            <w:pPr>
              <w:jc w:val="center"/>
            </w:pPr>
            <w:r w:rsidRPr="00833DF1">
              <w:t>2</w:t>
            </w:r>
          </w:p>
        </w:tc>
      </w:tr>
      <w:tr w:rsidR="003B0A19" w:rsidRPr="00833DF1" w14:paraId="40131A35" w14:textId="77777777" w:rsidTr="00D741F4">
        <w:trPr>
          <w:jc w:val="center"/>
        </w:trPr>
        <w:tc>
          <w:tcPr>
            <w:tcW w:w="521" w:type="dxa"/>
          </w:tcPr>
          <w:p w14:paraId="337BDE46" w14:textId="77777777" w:rsidR="003B0A19" w:rsidRPr="00833DF1" w:rsidRDefault="003B0A19" w:rsidP="005B2A83">
            <w:pPr>
              <w:spacing w:line="360" w:lineRule="auto"/>
              <w:ind w:right="-6"/>
              <w:jc w:val="both"/>
            </w:pPr>
            <w:r w:rsidRPr="00833DF1">
              <w:t>2</w:t>
            </w:r>
          </w:p>
        </w:tc>
        <w:tc>
          <w:tcPr>
            <w:tcW w:w="6662" w:type="dxa"/>
          </w:tcPr>
          <w:p w14:paraId="320AFF38" w14:textId="0045209C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Расчетные формулы для удельного энергосодержания Яде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ная энергия (радиоизотопы, деление ядер, синтез ядер). Х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мическая энергия (взрывчатые вещества, жидкие топлива, атомарный водород, метастабильный гелий). Тепловая эне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гия (литий, гидрид лития, бериллий) Упругая энергия (стал</w:t>
            </w:r>
            <w:r w:rsidRPr="00833DF1">
              <w:rPr>
                <w:color w:val="000000"/>
                <w:shd w:val="clear" w:color="auto" w:fill="FFFFFF"/>
              </w:rPr>
              <w:t>ь</w:t>
            </w:r>
            <w:r w:rsidRPr="00833DF1">
              <w:rPr>
                <w:color w:val="000000"/>
                <w:shd w:val="clear" w:color="auto" w:fill="FFFFFF"/>
              </w:rPr>
              <w:t>ная пружина, резина, сжатые газы). Механическая энергия (маховики из стали и композитных материалов). Гравитац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lastRenderedPageBreak/>
              <w:t>онная нергия (разгонные тележки). Электростатическая эне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гия (конденсаторы). Электромагнитная энергия (индуктивные сверхпроводящие и теплые катушки). Разрешенные варианты непосредственного превращения одного первичного вид эне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гии в другой.</w:t>
            </w:r>
          </w:p>
        </w:tc>
        <w:tc>
          <w:tcPr>
            <w:tcW w:w="1793" w:type="dxa"/>
            <w:vAlign w:val="center"/>
          </w:tcPr>
          <w:p w14:paraId="6AEDCE60" w14:textId="5264D12C" w:rsidR="003B0A19" w:rsidRPr="00833DF1" w:rsidRDefault="00CB53B2" w:rsidP="008C1837">
            <w:pPr>
              <w:jc w:val="center"/>
            </w:pPr>
            <w:r w:rsidRPr="00833DF1">
              <w:lastRenderedPageBreak/>
              <w:t>2</w:t>
            </w:r>
          </w:p>
        </w:tc>
      </w:tr>
      <w:tr w:rsidR="003B0A19" w:rsidRPr="00833DF1" w14:paraId="2EB7A670" w14:textId="77777777" w:rsidTr="00D741F4">
        <w:trPr>
          <w:jc w:val="center"/>
        </w:trPr>
        <w:tc>
          <w:tcPr>
            <w:tcW w:w="521" w:type="dxa"/>
          </w:tcPr>
          <w:p w14:paraId="37E13B4C" w14:textId="77777777" w:rsidR="003B0A19" w:rsidRPr="00833DF1" w:rsidRDefault="003B0A19" w:rsidP="005B2A83">
            <w:pPr>
              <w:ind w:right="-6"/>
              <w:jc w:val="both"/>
            </w:pPr>
            <w:r w:rsidRPr="00833DF1">
              <w:lastRenderedPageBreak/>
              <w:t>3</w:t>
            </w:r>
          </w:p>
        </w:tc>
        <w:tc>
          <w:tcPr>
            <w:tcW w:w="6662" w:type="dxa"/>
          </w:tcPr>
          <w:p w14:paraId="36164F58" w14:textId="79A9D720" w:rsidR="003B0A19" w:rsidRPr="00833DF1" w:rsidRDefault="003B0A19" w:rsidP="008C1837">
            <w:pPr>
              <w:shd w:val="clear" w:color="auto" w:fill="FFFFFF"/>
            </w:pPr>
            <w:r w:rsidRPr="00833DF1">
              <w:rPr>
                <w:color w:val="000000"/>
              </w:rPr>
              <w:t>Накопители энергии (атомные реакторы, химические топлива, нагретые тела, сжатые газы и пружины, движущиеся объекты, электрические конденсаторы ииндуктивности). Преобразов</w:t>
            </w:r>
            <w:r w:rsidRPr="00833DF1">
              <w:rPr>
                <w:color w:val="000000"/>
              </w:rPr>
              <w:t>а</w:t>
            </w:r>
            <w:r w:rsidRPr="00833DF1">
              <w:rPr>
                <w:color w:val="000000"/>
              </w:rPr>
              <w:t>тели энергии (окисление, горение и взрыв, термоэлектрич</w:t>
            </w:r>
            <w:r w:rsidRPr="00833DF1">
              <w:rPr>
                <w:color w:val="000000"/>
              </w:rPr>
              <w:t>е</w:t>
            </w:r>
            <w:r w:rsidRPr="00833DF1">
              <w:rPr>
                <w:color w:val="000000"/>
              </w:rPr>
              <w:t>ские и термоэмиссионные, турбоэлектрогенераторы, гидрог</w:t>
            </w:r>
            <w:r w:rsidRPr="00833DF1">
              <w:rPr>
                <w:color w:val="000000"/>
              </w:rPr>
              <w:t>е</w:t>
            </w:r>
            <w:r w:rsidRPr="00833DF1">
              <w:rPr>
                <w:color w:val="000000"/>
              </w:rPr>
              <w:t>нераторы, МГД-генераторы и другие).</w:t>
            </w:r>
            <w:r w:rsidRPr="00833DF1">
              <w:rPr>
                <w:color w:val="3366FF"/>
              </w:rPr>
              <w:t xml:space="preserve"> </w:t>
            </w:r>
          </w:p>
        </w:tc>
        <w:tc>
          <w:tcPr>
            <w:tcW w:w="1793" w:type="dxa"/>
            <w:vAlign w:val="center"/>
          </w:tcPr>
          <w:p w14:paraId="10EEA835" w14:textId="65C37CD1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7AE0E55E" w14:textId="77777777" w:rsidTr="00D741F4">
        <w:trPr>
          <w:trHeight w:val="1988"/>
          <w:jc w:val="center"/>
        </w:trPr>
        <w:tc>
          <w:tcPr>
            <w:tcW w:w="521" w:type="dxa"/>
          </w:tcPr>
          <w:p w14:paraId="5678DE78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4</w:t>
            </w:r>
          </w:p>
        </w:tc>
        <w:tc>
          <w:tcPr>
            <w:tcW w:w="6662" w:type="dxa"/>
          </w:tcPr>
          <w:p w14:paraId="75FB7BE1" w14:textId="467D81EB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Емкостные накопители. Устройство конденсаторов с высок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ми удельными параметрами. Схемы коммутации на нагрузку, коммутаторы (механические, взрывные, разрядные). Пробл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мы создания сверхмощных и сверхбыстрых батарей. Пр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дельные энергетические характеристики.</w:t>
            </w:r>
          </w:p>
        </w:tc>
        <w:tc>
          <w:tcPr>
            <w:tcW w:w="1793" w:type="dxa"/>
            <w:vAlign w:val="center"/>
          </w:tcPr>
          <w:p w14:paraId="4BCC6238" w14:textId="5C37920A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59609ACB" w14:textId="77777777" w:rsidTr="00D741F4">
        <w:trPr>
          <w:jc w:val="center"/>
        </w:trPr>
        <w:tc>
          <w:tcPr>
            <w:tcW w:w="521" w:type="dxa"/>
          </w:tcPr>
          <w:p w14:paraId="20CC3DFD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6</w:t>
            </w:r>
          </w:p>
        </w:tc>
        <w:tc>
          <w:tcPr>
            <w:tcW w:w="6662" w:type="dxa"/>
          </w:tcPr>
          <w:p w14:paraId="5672C9AF" w14:textId="7035A540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Индуктивные накопители. Механические и электрические ограничения. Конструкции катушек. Схемы запитки и разряда на нагрузки. Предельные коэффициенты преобразования энергии. Размыкатели индуцированных токов (взрывные, плазмоэрозионные). Предельные удельные характеристики. Проблемы создания сверхмощных и сверхэнергоемких инду</w:t>
            </w:r>
            <w:r w:rsidRPr="00833DF1">
              <w:rPr>
                <w:color w:val="000000"/>
                <w:shd w:val="clear" w:color="auto" w:fill="FFFFFF"/>
              </w:rPr>
              <w:t>к</w:t>
            </w:r>
            <w:r w:rsidRPr="00833DF1">
              <w:rPr>
                <w:color w:val="000000"/>
                <w:shd w:val="clear" w:color="auto" w:fill="FFFFFF"/>
              </w:rPr>
              <w:t>тивных накопителей. Генераторы тока для первичной запи</w:t>
            </w:r>
            <w:r w:rsidRPr="00833DF1">
              <w:rPr>
                <w:color w:val="000000"/>
                <w:shd w:val="clear" w:color="auto" w:fill="FFFFFF"/>
              </w:rPr>
              <w:t>т</w:t>
            </w:r>
            <w:r w:rsidRPr="00833DF1">
              <w:rPr>
                <w:color w:val="000000"/>
                <w:shd w:val="clear" w:color="auto" w:fill="FFFFFF"/>
              </w:rPr>
              <w:t>ки. Сверхпроводящие индуктивные накопители.</w:t>
            </w:r>
          </w:p>
        </w:tc>
        <w:tc>
          <w:tcPr>
            <w:tcW w:w="1793" w:type="dxa"/>
            <w:vAlign w:val="center"/>
          </w:tcPr>
          <w:p w14:paraId="0CB00FF3" w14:textId="1C593FB7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7B38DEB5" w14:textId="77777777" w:rsidTr="00D741F4">
        <w:trPr>
          <w:jc w:val="center"/>
        </w:trPr>
        <w:tc>
          <w:tcPr>
            <w:tcW w:w="521" w:type="dxa"/>
          </w:tcPr>
          <w:p w14:paraId="6A1F3C74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7</w:t>
            </w:r>
          </w:p>
        </w:tc>
        <w:tc>
          <w:tcPr>
            <w:tcW w:w="6662" w:type="dxa"/>
          </w:tcPr>
          <w:p w14:paraId="4B5F1EC2" w14:textId="16A343C5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Обобщенная схема преобразователя. Параметры движущихся электропроводящих тел и магнитных полей. Основные ура</w:t>
            </w:r>
            <w:r w:rsidRPr="00833DF1">
              <w:rPr>
                <w:color w:val="000000"/>
                <w:shd w:val="clear" w:color="auto" w:fill="FFFFFF"/>
              </w:rPr>
              <w:t>в</w:t>
            </w:r>
            <w:r w:rsidRPr="00833DF1">
              <w:rPr>
                <w:color w:val="000000"/>
                <w:shd w:val="clear" w:color="auto" w:fill="FFFFFF"/>
              </w:rPr>
              <w:t>нения генерации энергии и передачи в нагрузку. Магнитная кумуляция. Взрывомагнитные генераторы (ВМГ).</w:t>
            </w:r>
          </w:p>
        </w:tc>
        <w:tc>
          <w:tcPr>
            <w:tcW w:w="1793" w:type="dxa"/>
            <w:vAlign w:val="center"/>
          </w:tcPr>
          <w:p w14:paraId="1B2BD28B" w14:textId="0B5092DA" w:rsidR="003B0A19" w:rsidRPr="00833DF1" w:rsidRDefault="003B0A19" w:rsidP="008C1837">
            <w:pPr>
              <w:jc w:val="center"/>
            </w:pPr>
            <w:r w:rsidRPr="00833DF1">
              <w:t>2</w:t>
            </w:r>
          </w:p>
        </w:tc>
      </w:tr>
      <w:tr w:rsidR="003B0A19" w:rsidRPr="00833DF1" w14:paraId="10A1EEB7" w14:textId="77777777" w:rsidTr="00D741F4">
        <w:trPr>
          <w:jc w:val="center"/>
        </w:trPr>
        <w:tc>
          <w:tcPr>
            <w:tcW w:w="521" w:type="dxa"/>
          </w:tcPr>
          <w:p w14:paraId="4FC4B925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8</w:t>
            </w:r>
          </w:p>
        </w:tc>
        <w:tc>
          <w:tcPr>
            <w:tcW w:w="6662" w:type="dxa"/>
          </w:tcPr>
          <w:p w14:paraId="48FF8FCA" w14:textId="00DF1477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МГД-взрывные генераторы (МГДВ), МГД-генераторы на р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кетном топливе (МГДРТ). Основные уравнения преобразов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ния энергии и ограничения эффективности преобразования.</w:t>
            </w:r>
          </w:p>
        </w:tc>
        <w:tc>
          <w:tcPr>
            <w:tcW w:w="1793" w:type="dxa"/>
            <w:vAlign w:val="center"/>
          </w:tcPr>
          <w:p w14:paraId="0F3C1FF0" w14:textId="49827720" w:rsidR="003B0A19" w:rsidRPr="00833DF1" w:rsidRDefault="003B0A19" w:rsidP="008C1837">
            <w:pPr>
              <w:jc w:val="center"/>
            </w:pPr>
            <w:r w:rsidRPr="00833DF1">
              <w:t>2</w:t>
            </w:r>
          </w:p>
        </w:tc>
      </w:tr>
      <w:tr w:rsidR="003B0A19" w:rsidRPr="00833DF1" w14:paraId="323283A7" w14:textId="77777777" w:rsidTr="00D741F4">
        <w:trPr>
          <w:jc w:val="center"/>
        </w:trPr>
        <w:tc>
          <w:tcPr>
            <w:tcW w:w="521" w:type="dxa"/>
          </w:tcPr>
          <w:p w14:paraId="2F4FA29F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9</w:t>
            </w:r>
          </w:p>
        </w:tc>
        <w:tc>
          <w:tcPr>
            <w:tcW w:w="6662" w:type="dxa"/>
          </w:tcPr>
          <w:p w14:paraId="1D1E73D2" w14:textId="634B6009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Синхронные электрогенераторы в режиме ударного тормож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ния. Высокоскоростные снаряды в магнитных полях. Осно</w:t>
            </w:r>
            <w:r w:rsidRPr="00833DF1">
              <w:rPr>
                <w:color w:val="000000"/>
                <w:shd w:val="clear" w:color="auto" w:fill="FFFFFF"/>
              </w:rPr>
              <w:t>в</w:t>
            </w:r>
            <w:r w:rsidRPr="00833DF1">
              <w:rPr>
                <w:color w:val="000000"/>
                <w:shd w:val="clear" w:color="auto" w:fill="FFFFFF"/>
              </w:rPr>
              <w:t>ные соотношения, ограничения и удельные энергетические соотношения.</w:t>
            </w:r>
          </w:p>
        </w:tc>
        <w:tc>
          <w:tcPr>
            <w:tcW w:w="1793" w:type="dxa"/>
            <w:vAlign w:val="center"/>
          </w:tcPr>
          <w:p w14:paraId="344E12C3" w14:textId="4C3DACC4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0F973D83" w14:textId="77777777" w:rsidTr="00D741F4">
        <w:trPr>
          <w:jc w:val="center"/>
        </w:trPr>
        <w:tc>
          <w:tcPr>
            <w:tcW w:w="521" w:type="dxa"/>
          </w:tcPr>
          <w:p w14:paraId="56F17C14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10</w:t>
            </w:r>
          </w:p>
        </w:tc>
        <w:tc>
          <w:tcPr>
            <w:tcW w:w="6662" w:type="dxa"/>
          </w:tcPr>
          <w:p w14:paraId="0931E003" w14:textId="78B5DC79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МГД на ракетном топливе с индуктивным накопителем. Рег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ональная электросеть со сверхпроводящим индуктивным накопителем.</w:t>
            </w:r>
          </w:p>
        </w:tc>
        <w:tc>
          <w:tcPr>
            <w:tcW w:w="1793" w:type="dxa"/>
            <w:vAlign w:val="center"/>
          </w:tcPr>
          <w:p w14:paraId="596B9746" w14:textId="402BA918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755C4D60" w14:textId="77777777" w:rsidTr="00D741F4">
        <w:trPr>
          <w:jc w:val="center"/>
        </w:trPr>
        <w:tc>
          <w:tcPr>
            <w:tcW w:w="521" w:type="dxa"/>
          </w:tcPr>
          <w:p w14:paraId="381F7F57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11</w:t>
            </w:r>
          </w:p>
        </w:tc>
        <w:tc>
          <w:tcPr>
            <w:tcW w:w="6662" w:type="dxa"/>
          </w:tcPr>
          <w:p w14:paraId="2B6501A7" w14:textId="14F4E78E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Принцип работы обострителей (э.д.с. индукции). Размыкатели различных типов и их ограничения (на основе продуктов взрыва, высокомолекулярных продуктов абляции диэлектр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ков, взрыва электропроводников и фольг, плазменноэрозио</w:t>
            </w:r>
            <w:r w:rsidRPr="00833DF1">
              <w:rPr>
                <w:color w:val="000000"/>
                <w:shd w:val="clear" w:color="auto" w:fill="FFFFFF"/>
              </w:rPr>
              <w:t>н</w:t>
            </w:r>
            <w:r w:rsidRPr="00833DF1">
              <w:rPr>
                <w:color w:val="000000"/>
                <w:shd w:val="clear" w:color="auto" w:fill="FFFFFF"/>
              </w:rPr>
              <w:t>ного эффекта, явлений накопления заряда в твердых полупр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водниках).</w:t>
            </w:r>
          </w:p>
        </w:tc>
        <w:tc>
          <w:tcPr>
            <w:tcW w:w="1793" w:type="dxa"/>
            <w:vAlign w:val="center"/>
          </w:tcPr>
          <w:p w14:paraId="5CFD1D5C" w14:textId="21B0D51E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3B0A19" w:rsidRPr="00833DF1" w14:paraId="69FA1F5D" w14:textId="77777777" w:rsidTr="00D741F4">
        <w:trPr>
          <w:jc w:val="center"/>
        </w:trPr>
        <w:tc>
          <w:tcPr>
            <w:tcW w:w="521" w:type="dxa"/>
          </w:tcPr>
          <w:p w14:paraId="71115ED9" w14:textId="77777777" w:rsidR="003B0A19" w:rsidRPr="00833DF1" w:rsidRDefault="003B0A19" w:rsidP="005B2A83">
            <w:pPr>
              <w:ind w:right="-6"/>
              <w:jc w:val="both"/>
            </w:pPr>
            <w:r w:rsidRPr="00833DF1">
              <w:t>12</w:t>
            </w:r>
          </w:p>
        </w:tc>
        <w:tc>
          <w:tcPr>
            <w:tcW w:w="6662" w:type="dxa"/>
          </w:tcPr>
          <w:p w14:paraId="42709827" w14:textId="6E8A65BF" w:rsidR="003B0A19" w:rsidRPr="00833DF1" w:rsidRDefault="003B0A19" w:rsidP="008C1837">
            <w:r w:rsidRPr="00833DF1">
              <w:rPr>
                <w:color w:val="000000"/>
                <w:shd w:val="clear" w:color="auto" w:fill="FFFFFF"/>
              </w:rPr>
              <w:t>Химические реакции при заряде и разряде. Предельные во</w:t>
            </w:r>
            <w:r w:rsidRPr="00833DF1">
              <w:rPr>
                <w:color w:val="000000"/>
                <w:shd w:val="clear" w:color="auto" w:fill="FFFFFF"/>
              </w:rPr>
              <w:t>з</w:t>
            </w:r>
            <w:r w:rsidRPr="00833DF1">
              <w:rPr>
                <w:color w:val="000000"/>
                <w:shd w:val="clear" w:color="auto" w:fill="FFFFFF"/>
              </w:rPr>
              <w:t>можности при импульсном съеме энергии.</w:t>
            </w:r>
          </w:p>
        </w:tc>
        <w:tc>
          <w:tcPr>
            <w:tcW w:w="1793" w:type="dxa"/>
            <w:vAlign w:val="center"/>
          </w:tcPr>
          <w:p w14:paraId="7489EA9B" w14:textId="751170E6" w:rsidR="003B0A19" w:rsidRPr="00833DF1" w:rsidRDefault="003B0A19" w:rsidP="008C1837">
            <w:pPr>
              <w:jc w:val="center"/>
            </w:pPr>
            <w:r w:rsidRPr="00833DF1">
              <w:t>3</w:t>
            </w:r>
          </w:p>
        </w:tc>
      </w:tr>
      <w:tr w:rsidR="00D741F4" w:rsidRPr="00833DF1" w14:paraId="6209C896" w14:textId="77777777" w:rsidTr="00D741F4">
        <w:trPr>
          <w:jc w:val="center"/>
        </w:trPr>
        <w:tc>
          <w:tcPr>
            <w:tcW w:w="521" w:type="dxa"/>
          </w:tcPr>
          <w:p w14:paraId="3B9211B8" w14:textId="77777777" w:rsidR="00D741F4" w:rsidRPr="00833DF1" w:rsidRDefault="00D741F4" w:rsidP="005B2A83">
            <w:pPr>
              <w:ind w:right="-6"/>
              <w:jc w:val="both"/>
            </w:pPr>
            <w:r w:rsidRPr="00833DF1">
              <w:t>13</w:t>
            </w:r>
          </w:p>
        </w:tc>
        <w:tc>
          <w:tcPr>
            <w:tcW w:w="6662" w:type="dxa"/>
          </w:tcPr>
          <w:p w14:paraId="6DBE9F00" w14:textId="77777777" w:rsidR="00D741F4" w:rsidRPr="00833DF1" w:rsidRDefault="00D741F4" w:rsidP="008C1837">
            <w:pPr>
              <w:ind w:left="34" w:right="-6"/>
              <w:jc w:val="both"/>
            </w:pPr>
            <w:r w:rsidRPr="00833DF1">
              <w:t xml:space="preserve">Подготовка к </w:t>
            </w:r>
            <w:r w:rsidR="008C1837" w:rsidRPr="00833DF1">
              <w:t>диф. зачету</w:t>
            </w:r>
          </w:p>
        </w:tc>
        <w:tc>
          <w:tcPr>
            <w:tcW w:w="1793" w:type="dxa"/>
            <w:vAlign w:val="center"/>
          </w:tcPr>
          <w:p w14:paraId="44E6B710" w14:textId="77777777" w:rsidR="00D741F4" w:rsidRPr="00833DF1" w:rsidRDefault="00D741F4" w:rsidP="005B2A83">
            <w:pPr>
              <w:jc w:val="center"/>
            </w:pPr>
            <w:r w:rsidRPr="00833DF1">
              <w:t>1 зач. ед.</w:t>
            </w:r>
          </w:p>
        </w:tc>
      </w:tr>
      <w:tr w:rsidR="005B2A83" w:rsidRPr="00833DF1" w14:paraId="6B479E93" w14:textId="77777777" w:rsidTr="00D741F4">
        <w:trPr>
          <w:jc w:val="center"/>
        </w:trPr>
        <w:tc>
          <w:tcPr>
            <w:tcW w:w="7183" w:type="dxa"/>
            <w:gridSpan w:val="2"/>
          </w:tcPr>
          <w:p w14:paraId="2C611249" w14:textId="1180291E" w:rsidR="005B2A83" w:rsidRPr="00833DF1" w:rsidRDefault="00CB53B2" w:rsidP="005B2A83">
            <w:pPr>
              <w:spacing w:line="360" w:lineRule="auto"/>
              <w:ind w:right="-6" w:firstLine="540"/>
              <w:jc w:val="both"/>
            </w:pPr>
            <w:r w:rsidRPr="00833DF1">
              <w:t>ВСЕГО (</w:t>
            </w:r>
            <w:r w:rsidR="005B2A83" w:rsidRPr="00833DF1">
              <w:t>зач. ед.</w:t>
            </w:r>
            <w:r w:rsidRPr="00833DF1">
              <w:t xml:space="preserve"> </w:t>
            </w:r>
            <w:r w:rsidR="005B2A83" w:rsidRPr="00833DF1">
              <w:t>(часов))</w:t>
            </w:r>
          </w:p>
        </w:tc>
        <w:tc>
          <w:tcPr>
            <w:tcW w:w="1793" w:type="dxa"/>
          </w:tcPr>
          <w:p w14:paraId="230754A9" w14:textId="6257F7BF" w:rsidR="005B2A83" w:rsidRPr="00833DF1" w:rsidRDefault="005B2A83" w:rsidP="00CB53B2">
            <w:pPr>
              <w:spacing w:line="360" w:lineRule="auto"/>
              <w:ind w:right="-6"/>
              <w:jc w:val="center"/>
            </w:pPr>
            <w:r w:rsidRPr="00833DF1">
              <w:t>3</w:t>
            </w:r>
            <w:r w:rsidR="00CB53B2" w:rsidRPr="00833DF1">
              <w:t>2</w:t>
            </w:r>
            <w:r w:rsidRPr="00833DF1">
              <w:t xml:space="preserve"> часа (1 зач. ед.)</w:t>
            </w:r>
            <w:r w:rsidR="00D741F4" w:rsidRPr="00833DF1">
              <w:t xml:space="preserve"> + 1 зач. ед.</w:t>
            </w:r>
          </w:p>
        </w:tc>
      </w:tr>
    </w:tbl>
    <w:p w14:paraId="359B5CAC" w14:textId="77777777" w:rsidR="00B73B47" w:rsidRPr="00833DF1" w:rsidRDefault="00B73B47" w:rsidP="00B45566">
      <w:pPr>
        <w:ind w:firstLine="539"/>
        <w:jc w:val="both"/>
        <w:rPr>
          <w:sz w:val="20"/>
          <w:szCs w:val="20"/>
        </w:rPr>
      </w:pPr>
    </w:p>
    <w:p w14:paraId="243F0249" w14:textId="77777777" w:rsidR="00E56C82" w:rsidRPr="00833DF1" w:rsidRDefault="00E56C82" w:rsidP="00E56C82">
      <w:pPr>
        <w:numPr>
          <w:ilvl w:val="1"/>
          <w:numId w:val="2"/>
        </w:numPr>
        <w:jc w:val="both"/>
        <w:rPr>
          <w:b/>
        </w:rPr>
      </w:pPr>
      <w:r w:rsidRPr="00833DF1">
        <w:rPr>
          <w:b/>
        </w:rPr>
        <w:lastRenderedPageBreak/>
        <w:t xml:space="preserve">Содержание дисциплины 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46"/>
        <w:gridCol w:w="1701"/>
        <w:gridCol w:w="3666"/>
        <w:gridCol w:w="1012"/>
        <w:gridCol w:w="1191"/>
      </w:tblGrid>
      <w:tr w:rsidR="00E56C82" w:rsidRPr="00833DF1" w14:paraId="0E93F275" w14:textId="77777777" w:rsidTr="005B2A8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6F8013B1" w14:textId="77777777" w:rsidR="00E56C82" w:rsidRPr="00833DF1" w:rsidRDefault="00E56C82" w:rsidP="004463B8">
            <w:pPr>
              <w:jc w:val="center"/>
            </w:pPr>
            <w:r w:rsidRPr="00833DF1">
              <w:t>№</w:t>
            </w:r>
          </w:p>
          <w:p w14:paraId="1F80560E" w14:textId="77777777" w:rsidR="00E56C82" w:rsidRPr="00833DF1" w:rsidRDefault="00E56C82" w:rsidP="004463B8">
            <w:pPr>
              <w:jc w:val="center"/>
            </w:pPr>
            <w:r w:rsidRPr="00833DF1">
              <w:t>п/п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972082B" w14:textId="77777777" w:rsidR="00E56C82" w:rsidRPr="00833DF1" w:rsidRDefault="00E56C82" w:rsidP="00D741F4">
            <w:pPr>
              <w:jc w:val="center"/>
              <w:rPr>
                <w:i/>
              </w:rPr>
            </w:pPr>
            <w:r w:rsidRPr="00833DF1">
              <w:t>Название м</w:t>
            </w:r>
            <w:r w:rsidRPr="00833DF1">
              <w:t>о</w:t>
            </w:r>
            <w:r w:rsidRPr="00833DF1">
              <w:t>дулей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B00C1F" w14:textId="77777777" w:rsidR="00E56C82" w:rsidRPr="00833DF1" w:rsidRDefault="00E56C82" w:rsidP="004463B8">
            <w:pPr>
              <w:jc w:val="center"/>
              <w:rPr>
                <w:i/>
              </w:rPr>
            </w:pPr>
            <w:r w:rsidRPr="00833DF1">
              <w:t>Разделы и т</w:t>
            </w:r>
            <w:r w:rsidRPr="00833DF1">
              <w:t>е</w:t>
            </w:r>
            <w:r w:rsidRPr="00833DF1">
              <w:t>мы лекцио</w:t>
            </w:r>
            <w:r w:rsidRPr="00833DF1">
              <w:t>н</w:t>
            </w:r>
            <w:r w:rsidRPr="00833DF1">
              <w:t>ных занятий</w:t>
            </w:r>
          </w:p>
        </w:tc>
        <w:tc>
          <w:tcPr>
            <w:tcW w:w="3666" w:type="dxa"/>
            <w:vMerge w:val="restart"/>
            <w:shd w:val="clear" w:color="auto" w:fill="auto"/>
          </w:tcPr>
          <w:p w14:paraId="6ACDEB6F" w14:textId="77777777" w:rsidR="00E56C82" w:rsidRPr="00833DF1" w:rsidRDefault="00E56C82" w:rsidP="004463B8">
            <w:pPr>
              <w:jc w:val="center"/>
              <w:rPr>
                <w:i/>
              </w:rPr>
            </w:pPr>
            <w:r w:rsidRPr="00833DF1">
              <w:t>Содержание</w:t>
            </w:r>
          </w:p>
        </w:tc>
        <w:tc>
          <w:tcPr>
            <w:tcW w:w="2203" w:type="dxa"/>
            <w:gridSpan w:val="2"/>
            <w:shd w:val="clear" w:color="auto" w:fill="auto"/>
          </w:tcPr>
          <w:p w14:paraId="78CDE9EC" w14:textId="77777777" w:rsidR="00E56C82" w:rsidRPr="00833DF1" w:rsidRDefault="00E56C82" w:rsidP="004463B8">
            <w:pPr>
              <w:jc w:val="center"/>
              <w:rPr>
                <w:i/>
              </w:rPr>
            </w:pPr>
            <w:r w:rsidRPr="00833DF1">
              <w:t>Объем</w:t>
            </w:r>
          </w:p>
        </w:tc>
      </w:tr>
      <w:tr w:rsidR="00E56C82" w:rsidRPr="00833DF1" w14:paraId="39EB7112" w14:textId="77777777" w:rsidTr="005B2A83">
        <w:trPr>
          <w:jc w:val="center"/>
        </w:trPr>
        <w:tc>
          <w:tcPr>
            <w:tcW w:w="540" w:type="dxa"/>
            <w:vMerge/>
            <w:shd w:val="clear" w:color="auto" w:fill="auto"/>
          </w:tcPr>
          <w:p w14:paraId="5CC91F62" w14:textId="77777777" w:rsidR="00E56C82" w:rsidRPr="00833DF1" w:rsidRDefault="00E56C82" w:rsidP="004463B8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</w:tcPr>
          <w:p w14:paraId="2AC5EB3D" w14:textId="77777777" w:rsidR="00E56C82" w:rsidRPr="00833DF1" w:rsidRDefault="00E56C82" w:rsidP="004463B8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05DE4793" w14:textId="77777777" w:rsidR="00E56C82" w:rsidRPr="00833DF1" w:rsidRDefault="00E56C82" w:rsidP="004463B8">
            <w:pPr>
              <w:jc w:val="center"/>
            </w:pPr>
          </w:p>
        </w:tc>
        <w:tc>
          <w:tcPr>
            <w:tcW w:w="3666" w:type="dxa"/>
            <w:vMerge/>
            <w:shd w:val="clear" w:color="auto" w:fill="auto"/>
          </w:tcPr>
          <w:p w14:paraId="3B6C7FA9" w14:textId="77777777" w:rsidR="00E56C82" w:rsidRPr="00833DF1" w:rsidRDefault="00E56C82" w:rsidP="004463B8">
            <w:pPr>
              <w:jc w:val="center"/>
            </w:pPr>
          </w:p>
        </w:tc>
        <w:tc>
          <w:tcPr>
            <w:tcW w:w="1012" w:type="dxa"/>
            <w:shd w:val="clear" w:color="auto" w:fill="auto"/>
          </w:tcPr>
          <w:p w14:paraId="4C6A4525" w14:textId="77777777" w:rsidR="00E56C82" w:rsidRPr="00833DF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Ауд</w:t>
            </w:r>
            <w:r w:rsidRPr="00833DF1">
              <w:rPr>
                <w:sz w:val="24"/>
                <w:szCs w:val="24"/>
              </w:rPr>
              <w:t>и</w:t>
            </w:r>
            <w:r w:rsidRPr="00833DF1">
              <w:rPr>
                <w:sz w:val="24"/>
                <w:szCs w:val="24"/>
              </w:rPr>
              <w:t xml:space="preserve">торная работа </w:t>
            </w:r>
          </w:p>
          <w:p w14:paraId="23EB729C" w14:textId="77777777" w:rsidR="00E56C82" w:rsidRPr="00833DF1" w:rsidRDefault="00E56C82" w:rsidP="005B2A83">
            <w:pPr>
              <w:pStyle w:val="10"/>
              <w:spacing w:line="240" w:lineRule="auto"/>
              <w:ind w:left="0" w:firstLine="0"/>
              <w:jc w:val="center"/>
            </w:pPr>
            <w:r w:rsidRPr="00833DF1">
              <w:rPr>
                <w:sz w:val="24"/>
                <w:szCs w:val="24"/>
              </w:rPr>
              <w:t>(часы)</w:t>
            </w:r>
          </w:p>
        </w:tc>
        <w:tc>
          <w:tcPr>
            <w:tcW w:w="1191" w:type="dxa"/>
            <w:shd w:val="clear" w:color="auto" w:fill="auto"/>
          </w:tcPr>
          <w:p w14:paraId="1A98A02B" w14:textId="77777777" w:rsidR="00E56C82" w:rsidRPr="00833DF1" w:rsidRDefault="00E56C8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Сам</w:t>
            </w:r>
            <w:r w:rsidRPr="00833DF1">
              <w:rPr>
                <w:sz w:val="24"/>
                <w:szCs w:val="24"/>
              </w:rPr>
              <w:t>о</w:t>
            </w:r>
            <w:r w:rsidRPr="00833DF1">
              <w:rPr>
                <w:sz w:val="24"/>
                <w:szCs w:val="24"/>
              </w:rPr>
              <w:t>сто</w:t>
            </w:r>
            <w:r w:rsidRPr="00833DF1">
              <w:rPr>
                <w:sz w:val="24"/>
                <w:szCs w:val="24"/>
              </w:rPr>
              <w:t>я</w:t>
            </w:r>
            <w:r w:rsidRPr="00833DF1">
              <w:rPr>
                <w:sz w:val="24"/>
                <w:szCs w:val="24"/>
              </w:rPr>
              <w:t>тельная работа</w:t>
            </w:r>
          </w:p>
          <w:p w14:paraId="6C454EC3" w14:textId="77777777" w:rsidR="00E56C82" w:rsidRPr="00833DF1" w:rsidRDefault="00E56C82" w:rsidP="00631285">
            <w:pPr>
              <w:pStyle w:val="10"/>
              <w:spacing w:line="240" w:lineRule="auto"/>
              <w:ind w:left="0" w:firstLine="0"/>
              <w:jc w:val="center"/>
            </w:pPr>
            <w:r w:rsidRPr="00833DF1">
              <w:rPr>
                <w:sz w:val="24"/>
                <w:szCs w:val="24"/>
              </w:rPr>
              <w:t>(</w:t>
            </w:r>
            <w:r w:rsidRPr="00833DF1">
              <w:t>часы)</w:t>
            </w:r>
          </w:p>
        </w:tc>
      </w:tr>
      <w:tr w:rsidR="003B0A19" w:rsidRPr="00833DF1" w14:paraId="44B81CAE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185D9E7A" w14:textId="77777777" w:rsidR="003B0A19" w:rsidRPr="00833DF1" w:rsidRDefault="003B0A19" w:rsidP="004463B8">
            <w:pPr>
              <w:jc w:val="center"/>
            </w:pPr>
            <w:r w:rsidRPr="00833DF1">
              <w:t>1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A95671D" w14:textId="51E8229A" w:rsidR="003B0A19" w:rsidRPr="00833DF1" w:rsidRDefault="003B0A19" w:rsidP="004463B8">
            <w:r w:rsidRPr="00833DF1">
              <w:rPr>
                <w:lang w:val="en-US"/>
              </w:rPr>
              <w:t>I</w:t>
            </w:r>
          </w:p>
          <w:p w14:paraId="30A1B79A" w14:textId="5C102CB0" w:rsidR="003B0A19" w:rsidRPr="00833DF1" w:rsidRDefault="003B0A19" w:rsidP="004463B8">
            <w:pPr>
              <w:rPr>
                <w:caps/>
              </w:rPr>
            </w:pPr>
            <w:r w:rsidRPr="00833DF1">
              <w:t>ИМПУЛЬ</w:t>
            </w:r>
            <w:r w:rsidRPr="00833DF1">
              <w:t>С</w:t>
            </w:r>
            <w:r w:rsidRPr="00833DF1">
              <w:t>НЫЕ И</w:t>
            </w:r>
            <w:r w:rsidRPr="00833DF1">
              <w:t>С</w:t>
            </w:r>
            <w:r w:rsidRPr="00833DF1">
              <w:t>ТОЧНИКИ ЭНЕРГИИ</w:t>
            </w:r>
          </w:p>
        </w:tc>
        <w:tc>
          <w:tcPr>
            <w:tcW w:w="1701" w:type="dxa"/>
            <w:shd w:val="clear" w:color="auto" w:fill="auto"/>
          </w:tcPr>
          <w:p w14:paraId="470D5048" w14:textId="7D818242" w:rsidR="003B0A19" w:rsidRPr="00833DF1" w:rsidRDefault="00193E3D" w:rsidP="004463B8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 xml:space="preserve">Введение в импульсную энергетику </w:t>
            </w:r>
          </w:p>
          <w:p w14:paraId="64CDC2FB" w14:textId="77777777" w:rsidR="003B0A19" w:rsidRPr="00833DF1" w:rsidRDefault="003B0A19" w:rsidP="004463B8"/>
        </w:tc>
        <w:tc>
          <w:tcPr>
            <w:tcW w:w="3666" w:type="dxa"/>
            <w:shd w:val="clear" w:color="auto" w:fill="auto"/>
          </w:tcPr>
          <w:p w14:paraId="44BDF572" w14:textId="0EA420F4" w:rsidR="003B0A19" w:rsidRPr="00833DF1" w:rsidRDefault="003B0A19" w:rsidP="004463B8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Введение в импульсную энерг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тику. Общие понятия. Диапазон параметров. История развития, современные тенденции. Ун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кальные установки для примен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 xml:space="preserve">ния в научных исследованиях и технических приложениях.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67DDD39" w14:textId="387E41DE" w:rsidR="003B0A19" w:rsidRPr="00833DF1" w:rsidRDefault="00CB53B2" w:rsidP="00E56C82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9CA022" w14:textId="630540FF" w:rsidR="003B0A19" w:rsidRPr="00833DF1" w:rsidRDefault="00CB53B2" w:rsidP="00631285">
            <w:pPr>
              <w:jc w:val="center"/>
            </w:pPr>
            <w:r w:rsidRPr="00833DF1">
              <w:t>2</w:t>
            </w:r>
          </w:p>
        </w:tc>
      </w:tr>
      <w:tr w:rsidR="003B0A19" w:rsidRPr="00833DF1" w14:paraId="48B95BA9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6631215D" w14:textId="77777777" w:rsidR="003B0A19" w:rsidRPr="00833DF1" w:rsidRDefault="003B0A19" w:rsidP="004463B8">
            <w:pPr>
              <w:jc w:val="center"/>
            </w:pPr>
            <w:r w:rsidRPr="00833DF1">
              <w:t>2</w:t>
            </w:r>
          </w:p>
        </w:tc>
        <w:tc>
          <w:tcPr>
            <w:tcW w:w="1646" w:type="dxa"/>
            <w:vMerge/>
            <w:shd w:val="clear" w:color="auto" w:fill="auto"/>
          </w:tcPr>
          <w:p w14:paraId="05D9EB0B" w14:textId="77777777" w:rsidR="003B0A19" w:rsidRPr="00833DF1" w:rsidRDefault="003B0A19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1ABAF3" w14:textId="7B89F79D" w:rsidR="003B0A19" w:rsidRPr="00833DF1" w:rsidRDefault="00193E3D" w:rsidP="00193E3D">
            <w:pPr>
              <w:rPr>
                <w:b/>
              </w:rPr>
            </w:pPr>
            <w:r w:rsidRPr="00833DF1">
              <w:rPr>
                <w:b/>
              </w:rPr>
              <w:t>Первичные виды эне</w:t>
            </w:r>
            <w:r w:rsidRPr="00833DF1">
              <w:rPr>
                <w:b/>
              </w:rPr>
              <w:t>р</w:t>
            </w:r>
            <w:r w:rsidRPr="00833DF1">
              <w:rPr>
                <w:b/>
              </w:rPr>
              <w:t>гии, испол</w:t>
            </w:r>
            <w:r w:rsidRPr="00833DF1">
              <w:rPr>
                <w:b/>
              </w:rPr>
              <w:t>ь</w:t>
            </w:r>
            <w:r w:rsidRPr="00833DF1">
              <w:rPr>
                <w:b/>
              </w:rPr>
              <w:t>зуемые в и</w:t>
            </w:r>
            <w:r w:rsidRPr="00833DF1">
              <w:rPr>
                <w:b/>
              </w:rPr>
              <w:t>м</w:t>
            </w:r>
            <w:r w:rsidRPr="00833DF1">
              <w:rPr>
                <w:b/>
              </w:rPr>
              <w:t>пульсных преобразов</w:t>
            </w:r>
            <w:r w:rsidRPr="00833DF1">
              <w:rPr>
                <w:b/>
              </w:rPr>
              <w:t>а</w:t>
            </w:r>
            <w:r w:rsidRPr="00833DF1">
              <w:rPr>
                <w:b/>
              </w:rPr>
              <w:t>телях</w:t>
            </w:r>
            <w:r w:rsidR="003B0A19" w:rsidRPr="00833DF1">
              <w:rPr>
                <w:b/>
              </w:rPr>
              <w:t xml:space="preserve"> </w:t>
            </w:r>
          </w:p>
        </w:tc>
        <w:tc>
          <w:tcPr>
            <w:tcW w:w="3666" w:type="dxa"/>
            <w:shd w:val="clear" w:color="auto" w:fill="auto"/>
          </w:tcPr>
          <w:p w14:paraId="6082A75C" w14:textId="5877AE74" w:rsidR="003B0A19" w:rsidRPr="00833DF1" w:rsidRDefault="003B0A19" w:rsidP="00E56C82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Расчетные формулы для удел</w:t>
            </w:r>
            <w:r w:rsidRPr="00833DF1">
              <w:rPr>
                <w:color w:val="000000"/>
                <w:shd w:val="clear" w:color="auto" w:fill="FFFFFF"/>
              </w:rPr>
              <w:t>ь</w:t>
            </w:r>
            <w:r w:rsidRPr="00833DF1">
              <w:rPr>
                <w:color w:val="000000"/>
                <w:shd w:val="clear" w:color="auto" w:fill="FFFFFF"/>
              </w:rPr>
              <w:t>ного энергосодержания Ядерная энергия (радиоизотопы, деление ядер, синтез ядер). Химическая энергия (взрывчатые вещества, жидкие топлива, атомарный в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дород, метастабильный гелий). Тепловая энергия (литий, гидрид лития, бериллий) Упругая эне</w:t>
            </w:r>
            <w:r w:rsidRPr="00833DF1">
              <w:rPr>
                <w:color w:val="000000"/>
                <w:shd w:val="clear" w:color="auto" w:fill="FFFFFF"/>
              </w:rPr>
              <w:t>р</w:t>
            </w:r>
            <w:r w:rsidRPr="00833DF1">
              <w:rPr>
                <w:color w:val="000000"/>
                <w:shd w:val="clear" w:color="auto" w:fill="FFFFFF"/>
              </w:rPr>
              <w:t>гия (стальная пружина, резина, сжатые газы). Механическая энергия (маховики из стали и композитных материалов). Гр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витационная нергия (разгонные тележки). Электростатическая энергия (конденсаторы). Эле</w:t>
            </w:r>
            <w:r w:rsidRPr="00833DF1">
              <w:rPr>
                <w:color w:val="000000"/>
                <w:shd w:val="clear" w:color="auto" w:fill="FFFFFF"/>
              </w:rPr>
              <w:t>к</w:t>
            </w:r>
            <w:r w:rsidRPr="00833DF1">
              <w:rPr>
                <w:color w:val="000000"/>
                <w:shd w:val="clear" w:color="auto" w:fill="FFFFFF"/>
              </w:rPr>
              <w:t>тромагнитная энергия (инду</w:t>
            </w:r>
            <w:r w:rsidRPr="00833DF1">
              <w:rPr>
                <w:color w:val="000000"/>
                <w:shd w:val="clear" w:color="auto" w:fill="FFFFFF"/>
              </w:rPr>
              <w:t>к</w:t>
            </w:r>
            <w:r w:rsidRPr="00833DF1">
              <w:rPr>
                <w:color w:val="000000"/>
                <w:shd w:val="clear" w:color="auto" w:fill="FFFFFF"/>
              </w:rPr>
              <w:t>тивные сверхпроводящие и те</w:t>
            </w:r>
            <w:r w:rsidRPr="00833DF1">
              <w:rPr>
                <w:color w:val="000000"/>
                <w:shd w:val="clear" w:color="auto" w:fill="FFFFFF"/>
              </w:rPr>
              <w:t>п</w:t>
            </w:r>
            <w:r w:rsidRPr="00833DF1">
              <w:rPr>
                <w:color w:val="000000"/>
                <w:shd w:val="clear" w:color="auto" w:fill="FFFFFF"/>
              </w:rPr>
              <w:t>лые катушки). Разрешенные в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рианты непосредственного пр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вращения одного первичного вид энергии в другой.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F5B5F46" w14:textId="70D2A555" w:rsidR="003B0A19" w:rsidRPr="00833DF1" w:rsidRDefault="00CB53B2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62B4A8" w14:textId="7A5E655B" w:rsidR="003B0A19" w:rsidRPr="00833DF1" w:rsidRDefault="00CB53B2" w:rsidP="00631285">
            <w:pPr>
              <w:jc w:val="center"/>
            </w:pPr>
            <w:r w:rsidRPr="00833DF1">
              <w:t>2</w:t>
            </w:r>
          </w:p>
        </w:tc>
      </w:tr>
      <w:tr w:rsidR="003B0A19" w:rsidRPr="00833DF1" w14:paraId="2D7EF383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09FE38F1" w14:textId="77777777" w:rsidR="003B0A19" w:rsidRPr="00833DF1" w:rsidRDefault="003B0A19" w:rsidP="004463B8">
            <w:pPr>
              <w:jc w:val="center"/>
            </w:pPr>
            <w:r w:rsidRPr="00833DF1">
              <w:t>3</w:t>
            </w:r>
          </w:p>
        </w:tc>
        <w:tc>
          <w:tcPr>
            <w:tcW w:w="1646" w:type="dxa"/>
            <w:vMerge/>
            <w:shd w:val="clear" w:color="auto" w:fill="auto"/>
          </w:tcPr>
          <w:p w14:paraId="78DB2128" w14:textId="77777777" w:rsidR="003B0A19" w:rsidRPr="00833DF1" w:rsidRDefault="003B0A19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993F0CC" w14:textId="058641C2" w:rsidR="003B0A19" w:rsidRPr="00833DF1" w:rsidRDefault="00193E3D" w:rsidP="004463B8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>Классифик</w:t>
            </w:r>
            <w:r w:rsidRPr="00833DF1">
              <w:rPr>
                <w:b/>
                <w:bCs/>
              </w:rPr>
              <w:t>а</w:t>
            </w:r>
            <w:r w:rsidRPr="00833DF1">
              <w:rPr>
                <w:b/>
                <w:bCs/>
              </w:rPr>
              <w:t>ция импул</w:t>
            </w:r>
            <w:r w:rsidRPr="00833DF1">
              <w:rPr>
                <w:b/>
                <w:bCs/>
              </w:rPr>
              <w:t>ь</w:t>
            </w:r>
            <w:r w:rsidRPr="00833DF1">
              <w:rPr>
                <w:b/>
                <w:bCs/>
              </w:rPr>
              <w:t>сных исто</w:t>
            </w:r>
            <w:r w:rsidRPr="00833DF1">
              <w:rPr>
                <w:b/>
                <w:bCs/>
              </w:rPr>
              <w:t>ч</w:t>
            </w:r>
            <w:r w:rsidRPr="00833DF1">
              <w:rPr>
                <w:b/>
                <w:bCs/>
              </w:rPr>
              <w:t>ников эне</w:t>
            </w:r>
            <w:r w:rsidRPr="00833DF1">
              <w:rPr>
                <w:b/>
                <w:bCs/>
              </w:rPr>
              <w:t>р</w:t>
            </w:r>
            <w:r w:rsidRPr="00833DF1">
              <w:rPr>
                <w:b/>
                <w:bCs/>
              </w:rPr>
              <w:t xml:space="preserve">гии </w:t>
            </w:r>
          </w:p>
        </w:tc>
        <w:tc>
          <w:tcPr>
            <w:tcW w:w="3666" w:type="dxa"/>
            <w:shd w:val="clear" w:color="auto" w:fill="auto"/>
          </w:tcPr>
          <w:p w14:paraId="0B897FEE" w14:textId="18ECB2DD" w:rsidR="003B0A19" w:rsidRPr="00833DF1" w:rsidRDefault="003B0A19" w:rsidP="008F0DD9">
            <w:pPr>
              <w:rPr>
                <w:sz w:val="22"/>
                <w:szCs w:val="22"/>
              </w:rPr>
            </w:pPr>
            <w:r w:rsidRPr="00833DF1">
              <w:rPr>
                <w:color w:val="000000"/>
              </w:rPr>
              <w:t>Накопители энергии (атомные реакторы, химические топлива, нагретые тела, сжатые газы и пружины, движущиеся объекты, электрические конденсаторы ииндуктивности). Преобразов</w:t>
            </w:r>
            <w:r w:rsidRPr="00833DF1">
              <w:rPr>
                <w:color w:val="000000"/>
              </w:rPr>
              <w:t>а</w:t>
            </w:r>
            <w:r w:rsidRPr="00833DF1">
              <w:rPr>
                <w:color w:val="000000"/>
              </w:rPr>
              <w:t>тели энергии (окисление, гор</w:t>
            </w:r>
            <w:r w:rsidRPr="00833DF1">
              <w:rPr>
                <w:color w:val="000000"/>
              </w:rPr>
              <w:t>е</w:t>
            </w:r>
            <w:r w:rsidRPr="00833DF1">
              <w:rPr>
                <w:color w:val="000000"/>
              </w:rPr>
              <w:t>ние и взрыв, термоэлектрические и термоэмиссионные, турбоэле</w:t>
            </w:r>
            <w:r w:rsidRPr="00833DF1">
              <w:rPr>
                <w:color w:val="000000"/>
              </w:rPr>
              <w:t>к</w:t>
            </w:r>
            <w:r w:rsidRPr="00833DF1">
              <w:rPr>
                <w:color w:val="000000"/>
              </w:rPr>
              <w:t>трогенераторы, гидрогенерат</w:t>
            </w:r>
            <w:r w:rsidRPr="00833DF1">
              <w:rPr>
                <w:color w:val="000000"/>
              </w:rPr>
              <w:t>о</w:t>
            </w:r>
            <w:r w:rsidRPr="00833DF1">
              <w:rPr>
                <w:color w:val="000000"/>
              </w:rPr>
              <w:t>ры, МГД-генераторы и другие).</w:t>
            </w:r>
            <w:r w:rsidRPr="00833DF1">
              <w:rPr>
                <w:color w:val="3366FF"/>
              </w:rPr>
              <w:t xml:space="preserve">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34FD7B51" w14:textId="34E0DBE0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70B28E" w14:textId="20E698C4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42CB1141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7A50C13A" w14:textId="77777777" w:rsidR="003B0A19" w:rsidRPr="00833DF1" w:rsidRDefault="003B0A19" w:rsidP="004463B8">
            <w:pPr>
              <w:jc w:val="center"/>
            </w:pPr>
            <w:r w:rsidRPr="00833DF1">
              <w:t>4</w:t>
            </w:r>
          </w:p>
        </w:tc>
        <w:tc>
          <w:tcPr>
            <w:tcW w:w="1646" w:type="dxa"/>
            <w:vMerge/>
            <w:shd w:val="clear" w:color="auto" w:fill="auto"/>
          </w:tcPr>
          <w:p w14:paraId="0711C9B5" w14:textId="77777777" w:rsidR="003B0A19" w:rsidRPr="00833DF1" w:rsidRDefault="003B0A19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73CD24" w14:textId="1FFC3C93" w:rsidR="003B0A19" w:rsidRPr="00833DF1" w:rsidRDefault="00193E3D" w:rsidP="004463B8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>Емкостные накопители</w:t>
            </w:r>
          </w:p>
        </w:tc>
        <w:tc>
          <w:tcPr>
            <w:tcW w:w="3666" w:type="dxa"/>
            <w:shd w:val="clear" w:color="auto" w:fill="auto"/>
          </w:tcPr>
          <w:p w14:paraId="0591B440" w14:textId="66B7F4C8" w:rsidR="003B0A19" w:rsidRPr="00833DF1" w:rsidRDefault="003B0A19" w:rsidP="008F0DD9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Емкостные накопители. Устро</w:t>
            </w:r>
            <w:r w:rsidRPr="00833DF1">
              <w:rPr>
                <w:color w:val="000000"/>
                <w:shd w:val="clear" w:color="auto" w:fill="FFFFFF"/>
              </w:rPr>
              <w:t>й</w:t>
            </w:r>
            <w:r w:rsidRPr="00833DF1">
              <w:rPr>
                <w:color w:val="000000"/>
                <w:shd w:val="clear" w:color="auto" w:fill="FFFFFF"/>
              </w:rPr>
              <w:t>ство конденсаторов с высокими удельными параметрами. Схемы коммутации на нагрузку, комм</w:t>
            </w:r>
            <w:r w:rsidRPr="00833DF1">
              <w:rPr>
                <w:color w:val="000000"/>
                <w:shd w:val="clear" w:color="auto" w:fill="FFFFFF"/>
              </w:rPr>
              <w:t>у</w:t>
            </w:r>
            <w:r w:rsidRPr="00833DF1">
              <w:rPr>
                <w:color w:val="000000"/>
                <w:shd w:val="clear" w:color="auto" w:fill="FFFFFF"/>
              </w:rPr>
              <w:t>таторы (механические, взры</w:t>
            </w:r>
            <w:r w:rsidRPr="00833DF1">
              <w:rPr>
                <w:color w:val="000000"/>
                <w:shd w:val="clear" w:color="auto" w:fill="FFFFFF"/>
              </w:rPr>
              <w:t>в</w:t>
            </w:r>
            <w:r w:rsidRPr="00833DF1">
              <w:rPr>
                <w:color w:val="000000"/>
                <w:shd w:val="clear" w:color="auto" w:fill="FFFFFF"/>
              </w:rPr>
              <w:t>ные, разрядные). Проблемы с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lastRenderedPageBreak/>
              <w:t>здания сверхмощных и свер</w:t>
            </w:r>
            <w:r w:rsidRPr="00833DF1">
              <w:rPr>
                <w:color w:val="000000"/>
                <w:shd w:val="clear" w:color="auto" w:fill="FFFFFF"/>
              </w:rPr>
              <w:t>х</w:t>
            </w:r>
            <w:r w:rsidRPr="00833DF1">
              <w:rPr>
                <w:color w:val="000000"/>
                <w:shd w:val="clear" w:color="auto" w:fill="FFFFFF"/>
              </w:rPr>
              <w:t>быстрых батарей. Предельные энергетические характеристики.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1BCAA61" w14:textId="4A31601A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E12EBD" w14:textId="3801119A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0ABF05B2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0361C98D" w14:textId="77777777" w:rsidR="003B0A19" w:rsidRPr="00833DF1" w:rsidRDefault="003B0A19" w:rsidP="004463B8">
            <w:pPr>
              <w:jc w:val="center"/>
            </w:pPr>
            <w:r w:rsidRPr="00833DF1">
              <w:lastRenderedPageBreak/>
              <w:t>5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597DDF04" w14:textId="748B72F9" w:rsidR="003B0A19" w:rsidRPr="00833DF1" w:rsidRDefault="003B0A19" w:rsidP="0045387E">
            <w:pPr>
              <w:jc w:val="both"/>
            </w:pPr>
            <w:r w:rsidRPr="00833DF1">
              <w:rPr>
                <w:lang w:val="en-US"/>
              </w:rPr>
              <w:t>II</w:t>
            </w:r>
          </w:p>
          <w:p w14:paraId="4CE19084" w14:textId="7350610A" w:rsidR="003B0A19" w:rsidRPr="00833DF1" w:rsidRDefault="003B0A19" w:rsidP="004463B8">
            <w:r w:rsidRPr="00833DF1">
              <w:t>НАКОП</w:t>
            </w:r>
            <w:r w:rsidRPr="00833DF1">
              <w:t>И</w:t>
            </w:r>
            <w:r w:rsidRPr="00833DF1">
              <w:t>ТЕЛИ И ПРЕОБР</w:t>
            </w:r>
            <w:r w:rsidRPr="00833DF1">
              <w:t>А</w:t>
            </w:r>
            <w:r w:rsidRPr="00833DF1">
              <w:t>ЗОВАТЕЛИ ЭНЕРГИИ</w:t>
            </w:r>
          </w:p>
        </w:tc>
        <w:tc>
          <w:tcPr>
            <w:tcW w:w="1701" w:type="dxa"/>
            <w:shd w:val="clear" w:color="auto" w:fill="auto"/>
          </w:tcPr>
          <w:p w14:paraId="0471FFA8" w14:textId="38EA29F6" w:rsidR="003B0A19" w:rsidRPr="00833DF1" w:rsidRDefault="00193E3D" w:rsidP="008F0DD9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>Индукти</w:t>
            </w:r>
            <w:r w:rsidRPr="00833DF1">
              <w:rPr>
                <w:b/>
                <w:bCs/>
              </w:rPr>
              <w:t>в</w:t>
            </w:r>
            <w:r w:rsidRPr="00833DF1">
              <w:rPr>
                <w:b/>
                <w:bCs/>
              </w:rPr>
              <w:t>ные накоп</w:t>
            </w:r>
            <w:r w:rsidRPr="00833DF1">
              <w:rPr>
                <w:b/>
                <w:bCs/>
              </w:rPr>
              <w:t>и</w:t>
            </w:r>
            <w:r w:rsidRPr="00833DF1">
              <w:rPr>
                <w:b/>
                <w:bCs/>
              </w:rPr>
              <w:t>тели</w:t>
            </w:r>
            <w:r w:rsidR="003B0A19" w:rsidRPr="00833DF1">
              <w:rPr>
                <w:b/>
                <w:bCs/>
              </w:rPr>
              <w:t xml:space="preserve"> </w:t>
            </w:r>
          </w:p>
        </w:tc>
        <w:tc>
          <w:tcPr>
            <w:tcW w:w="3666" w:type="dxa"/>
            <w:shd w:val="clear" w:color="auto" w:fill="auto"/>
          </w:tcPr>
          <w:p w14:paraId="2469927F" w14:textId="5821A426" w:rsidR="003B0A19" w:rsidRPr="00833DF1" w:rsidRDefault="003B0A19" w:rsidP="008F0DD9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Индуктивные накопители. Мех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нические и электрические огр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ничения. Конструкции катушек. Схемы запитки и разряда на нагрузки. Предельные коэфф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циенты преобразования энергии. Размыкатели индуцированных токов (взрывные, плазмоэроз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онные). Предельные удельные характеристики. Проблемы с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здания сверхмощных и свер</w:t>
            </w:r>
            <w:r w:rsidRPr="00833DF1">
              <w:rPr>
                <w:color w:val="000000"/>
                <w:shd w:val="clear" w:color="auto" w:fill="FFFFFF"/>
              </w:rPr>
              <w:t>х</w:t>
            </w:r>
            <w:r w:rsidRPr="00833DF1">
              <w:rPr>
                <w:color w:val="000000"/>
                <w:shd w:val="clear" w:color="auto" w:fill="FFFFFF"/>
              </w:rPr>
              <w:t>энергоемких индуктивных нак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пителей. Генераторы тока для первичной запитки. Сверхпров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дящие индуктивные накопители.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125CA0A" w14:textId="3F70D91C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C48214" w14:textId="3C3CB48A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55A52D1D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5D4A4721" w14:textId="77777777" w:rsidR="003B0A19" w:rsidRPr="00833DF1" w:rsidRDefault="003B0A19" w:rsidP="004463B8">
            <w:pPr>
              <w:jc w:val="center"/>
            </w:pPr>
            <w:r w:rsidRPr="00833DF1">
              <w:t>6</w:t>
            </w:r>
          </w:p>
        </w:tc>
        <w:tc>
          <w:tcPr>
            <w:tcW w:w="1646" w:type="dxa"/>
            <w:vMerge/>
            <w:shd w:val="clear" w:color="auto" w:fill="auto"/>
          </w:tcPr>
          <w:p w14:paraId="0597ADCC" w14:textId="77777777" w:rsidR="003B0A19" w:rsidRPr="00833DF1" w:rsidRDefault="003B0A19" w:rsidP="004463B8">
            <w:pPr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26F31D03" w14:textId="694083AD" w:rsidR="003B0A19" w:rsidRPr="00833DF1" w:rsidRDefault="009A3BDC" w:rsidP="009A3BDC">
            <w:pPr>
              <w:pStyle w:val="3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F1">
              <w:rPr>
                <w:rFonts w:ascii="Times New Roman" w:hAnsi="Times New Roman"/>
                <w:sz w:val="24"/>
                <w:szCs w:val="24"/>
              </w:rPr>
              <w:t>Импульсные преобразов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а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тели химич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ской энергии в электрич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скую</w:t>
            </w:r>
            <w:r w:rsidR="00193E3D" w:rsidRPr="00833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ACD4E1" w14:textId="77777777" w:rsidR="003B0A19" w:rsidRPr="00833DF1" w:rsidRDefault="003B0A19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01317047" w14:textId="19CD62E7" w:rsidR="003B0A19" w:rsidRPr="00833DF1" w:rsidRDefault="003B0A19" w:rsidP="008F0DD9">
            <w:pPr>
              <w:ind w:firstLine="170"/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Обобщенная схема преобраз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вателя. Параметры движущихся электропроводящих тел и ма</w:t>
            </w:r>
            <w:r w:rsidRPr="00833DF1">
              <w:rPr>
                <w:color w:val="000000"/>
                <w:shd w:val="clear" w:color="auto" w:fill="FFFFFF"/>
              </w:rPr>
              <w:t>г</w:t>
            </w:r>
            <w:r w:rsidRPr="00833DF1">
              <w:rPr>
                <w:color w:val="000000"/>
                <w:shd w:val="clear" w:color="auto" w:fill="FFFFFF"/>
              </w:rPr>
              <w:t>нитных полей. Основные ура</w:t>
            </w:r>
            <w:r w:rsidRPr="00833DF1">
              <w:rPr>
                <w:color w:val="000000"/>
                <w:shd w:val="clear" w:color="auto" w:fill="FFFFFF"/>
              </w:rPr>
              <w:t>в</w:t>
            </w:r>
            <w:r w:rsidRPr="00833DF1">
              <w:rPr>
                <w:color w:val="000000"/>
                <w:shd w:val="clear" w:color="auto" w:fill="FFFFFF"/>
              </w:rPr>
              <w:t>нения генерации энергии и пер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дачи в нагрузку. Магнитная к</w:t>
            </w:r>
            <w:r w:rsidRPr="00833DF1">
              <w:rPr>
                <w:color w:val="000000"/>
                <w:shd w:val="clear" w:color="auto" w:fill="FFFFFF"/>
              </w:rPr>
              <w:t>у</w:t>
            </w:r>
            <w:r w:rsidRPr="00833DF1">
              <w:rPr>
                <w:color w:val="000000"/>
                <w:shd w:val="clear" w:color="auto" w:fill="FFFFFF"/>
              </w:rPr>
              <w:t>муляция. Взрывомагнитные г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нераторы (ВМГ).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0ACF668" w14:textId="7C2420CC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75F0D6" w14:textId="57E38D8B" w:rsidR="003B0A19" w:rsidRPr="00833DF1" w:rsidRDefault="003B0A19" w:rsidP="00631285">
            <w:pPr>
              <w:jc w:val="center"/>
            </w:pPr>
            <w:r w:rsidRPr="00833DF1">
              <w:t>2</w:t>
            </w:r>
          </w:p>
        </w:tc>
      </w:tr>
      <w:tr w:rsidR="003B0A19" w:rsidRPr="00833DF1" w14:paraId="17D27BA3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3CC0968A" w14:textId="77777777" w:rsidR="003B0A19" w:rsidRPr="00833DF1" w:rsidRDefault="003B0A19" w:rsidP="004463B8">
            <w:pPr>
              <w:jc w:val="center"/>
            </w:pPr>
            <w:r w:rsidRPr="00833DF1">
              <w:t>7</w:t>
            </w:r>
          </w:p>
        </w:tc>
        <w:tc>
          <w:tcPr>
            <w:tcW w:w="1646" w:type="dxa"/>
            <w:vMerge/>
            <w:shd w:val="clear" w:color="auto" w:fill="auto"/>
          </w:tcPr>
          <w:p w14:paraId="435C0047" w14:textId="77777777" w:rsidR="003B0A19" w:rsidRPr="00833DF1" w:rsidRDefault="003B0A19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B837CF5" w14:textId="3FBC0409" w:rsidR="003B0A19" w:rsidRPr="00833DF1" w:rsidRDefault="009A3BDC" w:rsidP="00D741F4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>МГД-взрывные генераторы</w:t>
            </w:r>
          </w:p>
        </w:tc>
        <w:tc>
          <w:tcPr>
            <w:tcW w:w="3666" w:type="dxa"/>
            <w:shd w:val="clear" w:color="auto" w:fill="auto"/>
          </w:tcPr>
          <w:p w14:paraId="3E5DA2B0" w14:textId="06D6A65D" w:rsidR="003B0A19" w:rsidRPr="00833DF1" w:rsidRDefault="003B0A19" w:rsidP="008F0DD9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МГД-взрывные генераторы (МГДВ), МГД-генераторы на р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кетном топливе (МГДРТ). О</w:t>
            </w:r>
            <w:r w:rsidRPr="00833DF1">
              <w:rPr>
                <w:color w:val="000000"/>
                <w:shd w:val="clear" w:color="auto" w:fill="FFFFFF"/>
              </w:rPr>
              <w:t>с</w:t>
            </w:r>
            <w:r w:rsidRPr="00833DF1">
              <w:rPr>
                <w:color w:val="000000"/>
                <w:shd w:val="clear" w:color="auto" w:fill="FFFFFF"/>
              </w:rPr>
              <w:t>новные уравнения преобразов</w:t>
            </w:r>
            <w:r w:rsidRPr="00833DF1">
              <w:rPr>
                <w:color w:val="000000"/>
                <w:shd w:val="clear" w:color="auto" w:fill="FFFFFF"/>
              </w:rPr>
              <w:t>а</w:t>
            </w:r>
            <w:r w:rsidRPr="00833DF1">
              <w:rPr>
                <w:color w:val="000000"/>
                <w:shd w:val="clear" w:color="auto" w:fill="FFFFFF"/>
              </w:rPr>
              <w:t>ния энергии и ограничения э</w:t>
            </w:r>
            <w:r w:rsidRPr="00833DF1">
              <w:rPr>
                <w:color w:val="000000"/>
                <w:shd w:val="clear" w:color="auto" w:fill="FFFFFF"/>
              </w:rPr>
              <w:t>ф</w:t>
            </w:r>
            <w:r w:rsidRPr="00833DF1">
              <w:rPr>
                <w:color w:val="000000"/>
                <w:shd w:val="clear" w:color="auto" w:fill="FFFFFF"/>
              </w:rPr>
              <w:t>фективности преобразования.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2937120E" w14:textId="7442C811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BC6DF1" w14:textId="2BAD0BBE" w:rsidR="003B0A19" w:rsidRPr="00833DF1" w:rsidRDefault="003B0A19" w:rsidP="00631285">
            <w:pPr>
              <w:jc w:val="center"/>
            </w:pPr>
            <w:r w:rsidRPr="00833DF1">
              <w:t>2</w:t>
            </w:r>
          </w:p>
        </w:tc>
      </w:tr>
      <w:tr w:rsidR="003B0A19" w:rsidRPr="00833DF1" w14:paraId="2DB11ED3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00DDE1D4" w14:textId="77777777" w:rsidR="003B0A19" w:rsidRPr="00833DF1" w:rsidRDefault="003B0A19" w:rsidP="004463B8">
            <w:pPr>
              <w:jc w:val="center"/>
            </w:pPr>
            <w:r w:rsidRPr="00833DF1">
              <w:t>8</w:t>
            </w:r>
          </w:p>
        </w:tc>
        <w:tc>
          <w:tcPr>
            <w:tcW w:w="1646" w:type="dxa"/>
            <w:vMerge/>
            <w:shd w:val="clear" w:color="auto" w:fill="auto"/>
          </w:tcPr>
          <w:p w14:paraId="5B2D2BAD" w14:textId="77777777" w:rsidR="003B0A19" w:rsidRPr="00833DF1" w:rsidRDefault="003B0A19" w:rsidP="004463B8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F16563" w14:textId="5E64C59B" w:rsidR="003B0A19" w:rsidRPr="00833DF1" w:rsidRDefault="009A3BDC" w:rsidP="004463B8">
            <w:pPr>
              <w:rPr>
                <w:b/>
                <w:bCs/>
              </w:rPr>
            </w:pPr>
            <w:r w:rsidRPr="00833DF1">
              <w:rPr>
                <w:b/>
                <w:bCs/>
              </w:rPr>
              <w:t>Электрома</w:t>
            </w:r>
            <w:r w:rsidRPr="00833DF1">
              <w:rPr>
                <w:b/>
                <w:bCs/>
              </w:rPr>
              <w:t>г</w:t>
            </w:r>
            <w:r w:rsidRPr="00833DF1">
              <w:rPr>
                <w:b/>
                <w:bCs/>
              </w:rPr>
              <w:t>нитные пр</w:t>
            </w:r>
            <w:r w:rsidRPr="00833DF1">
              <w:rPr>
                <w:b/>
                <w:bCs/>
              </w:rPr>
              <w:t>е</w:t>
            </w:r>
            <w:r w:rsidRPr="00833DF1">
              <w:rPr>
                <w:b/>
                <w:bCs/>
              </w:rPr>
              <w:t>образователи механич</w:t>
            </w:r>
            <w:r w:rsidRPr="00833DF1">
              <w:rPr>
                <w:b/>
                <w:bCs/>
              </w:rPr>
              <w:t>е</w:t>
            </w:r>
            <w:r w:rsidRPr="00833DF1">
              <w:rPr>
                <w:b/>
                <w:bCs/>
              </w:rPr>
              <w:t>ской энергии в электрич</w:t>
            </w:r>
            <w:r w:rsidRPr="00833DF1">
              <w:rPr>
                <w:b/>
                <w:bCs/>
              </w:rPr>
              <w:t>е</w:t>
            </w:r>
            <w:r w:rsidRPr="00833DF1">
              <w:rPr>
                <w:b/>
                <w:bCs/>
              </w:rPr>
              <w:t>скую</w:t>
            </w:r>
          </w:p>
        </w:tc>
        <w:tc>
          <w:tcPr>
            <w:tcW w:w="3666" w:type="dxa"/>
            <w:shd w:val="clear" w:color="auto" w:fill="auto"/>
          </w:tcPr>
          <w:p w14:paraId="3DCB6E97" w14:textId="16CD82E1" w:rsidR="003B0A19" w:rsidRPr="00833DF1" w:rsidRDefault="003B0A19" w:rsidP="00B566FF">
            <w:pPr>
              <w:ind w:left="34" w:right="-6"/>
              <w:jc w:val="both"/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Синхронные электрогенераторы в режиме ударного торможения. Высокоскоростные снаряды в магнитных полях. Основные с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отношения, ограничения и удельные энергетические соо</w:t>
            </w:r>
            <w:r w:rsidRPr="00833DF1">
              <w:rPr>
                <w:color w:val="000000"/>
                <w:shd w:val="clear" w:color="auto" w:fill="FFFFFF"/>
              </w:rPr>
              <w:t>т</w:t>
            </w:r>
            <w:r w:rsidRPr="00833DF1">
              <w:rPr>
                <w:color w:val="000000"/>
                <w:shd w:val="clear" w:color="auto" w:fill="FFFFFF"/>
              </w:rPr>
              <w:t>ношения.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405E78C9" w14:textId="0BBD2921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34CA05F" w14:textId="57ECCFE9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4460FBBD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7EF854F9" w14:textId="77777777" w:rsidR="003B0A19" w:rsidRPr="00833DF1" w:rsidRDefault="003B0A19" w:rsidP="004463B8">
            <w:pPr>
              <w:jc w:val="center"/>
            </w:pPr>
            <w:r w:rsidRPr="00833DF1">
              <w:t>9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7E0E0E0" w14:textId="23238848" w:rsidR="003B0A19" w:rsidRPr="00833DF1" w:rsidRDefault="003B0A19" w:rsidP="0045387E">
            <w:pPr>
              <w:jc w:val="both"/>
              <w:rPr>
                <w:caps/>
              </w:rPr>
            </w:pPr>
            <w:r w:rsidRPr="00833DF1">
              <w:rPr>
                <w:lang w:val="en-US"/>
              </w:rPr>
              <w:t>III</w:t>
            </w:r>
          </w:p>
          <w:p w14:paraId="291FB423" w14:textId="3BBCB02D" w:rsidR="003B0A19" w:rsidRPr="00833DF1" w:rsidRDefault="003B0A19" w:rsidP="0045387E">
            <w:pPr>
              <w:jc w:val="both"/>
            </w:pPr>
            <w:r w:rsidRPr="00833DF1">
              <w:t>ОБОСТР</w:t>
            </w:r>
            <w:r w:rsidRPr="00833DF1">
              <w:t>И</w:t>
            </w:r>
            <w:r w:rsidRPr="00833DF1">
              <w:t>ТЕЛИ, А</w:t>
            </w:r>
            <w:r w:rsidRPr="00833DF1">
              <w:t>К</w:t>
            </w:r>
            <w:r w:rsidRPr="00833DF1">
              <w:t>КУМУЛ</w:t>
            </w:r>
            <w:r w:rsidRPr="00833DF1">
              <w:t>Я</w:t>
            </w:r>
            <w:r w:rsidRPr="00833DF1">
              <w:t>ТОРЫ, Х</w:t>
            </w:r>
            <w:r w:rsidRPr="00833DF1">
              <w:t>А</w:t>
            </w:r>
            <w:r w:rsidRPr="00833DF1">
              <w:t>РАКТЕР</w:t>
            </w:r>
            <w:r w:rsidRPr="00833DF1">
              <w:t>И</w:t>
            </w:r>
            <w:r w:rsidRPr="00833DF1">
              <w:t>СТИКИ ИМПУЛЬ</w:t>
            </w:r>
            <w:r w:rsidRPr="00833DF1">
              <w:t>С</w:t>
            </w:r>
            <w:r w:rsidRPr="00833DF1">
              <w:t>НЫХ ГЕН</w:t>
            </w:r>
            <w:r w:rsidRPr="00833DF1">
              <w:t>Е</w:t>
            </w:r>
            <w:r w:rsidRPr="00833DF1">
              <w:t>РАТОРОВ</w:t>
            </w:r>
          </w:p>
        </w:tc>
        <w:tc>
          <w:tcPr>
            <w:tcW w:w="1701" w:type="dxa"/>
            <w:shd w:val="clear" w:color="auto" w:fill="auto"/>
          </w:tcPr>
          <w:p w14:paraId="404E767C" w14:textId="2E909600" w:rsidR="003B0A19" w:rsidRPr="00833DF1" w:rsidRDefault="009A3BDC" w:rsidP="009A3BDC">
            <w:pPr>
              <w:jc w:val="both"/>
              <w:rPr>
                <w:b/>
                <w:bCs/>
              </w:rPr>
            </w:pPr>
            <w:r w:rsidRPr="00833DF1">
              <w:rPr>
                <w:b/>
                <w:bCs/>
              </w:rPr>
              <w:t>Мощные с</w:t>
            </w:r>
            <w:r w:rsidRPr="00833DF1">
              <w:rPr>
                <w:b/>
                <w:bCs/>
              </w:rPr>
              <w:t>и</w:t>
            </w:r>
            <w:r w:rsidRPr="00833DF1">
              <w:rPr>
                <w:b/>
                <w:bCs/>
              </w:rPr>
              <w:t>стемы пр</w:t>
            </w:r>
            <w:r w:rsidRPr="00833DF1">
              <w:rPr>
                <w:b/>
                <w:bCs/>
              </w:rPr>
              <w:t>е</w:t>
            </w:r>
            <w:r w:rsidRPr="00833DF1">
              <w:rPr>
                <w:b/>
                <w:bCs/>
              </w:rPr>
              <w:t>образов</w:t>
            </w:r>
            <w:r w:rsidRPr="00833DF1">
              <w:rPr>
                <w:b/>
                <w:bCs/>
              </w:rPr>
              <w:t>а</w:t>
            </w:r>
            <w:r w:rsidRPr="00833DF1">
              <w:rPr>
                <w:b/>
                <w:bCs/>
              </w:rPr>
              <w:t>тель-накопитель</w:t>
            </w:r>
          </w:p>
        </w:tc>
        <w:tc>
          <w:tcPr>
            <w:tcW w:w="3666" w:type="dxa"/>
            <w:shd w:val="clear" w:color="auto" w:fill="auto"/>
          </w:tcPr>
          <w:p w14:paraId="1D244FBC" w14:textId="7FE66118" w:rsidR="003B0A19" w:rsidRPr="00833DF1" w:rsidRDefault="003B0A19" w:rsidP="00B566FF">
            <w:pPr>
              <w:ind w:left="34" w:right="-6"/>
              <w:rPr>
                <w:bCs/>
              </w:rPr>
            </w:pPr>
            <w:r w:rsidRPr="00833DF1">
              <w:rPr>
                <w:color w:val="000000"/>
                <w:shd w:val="clear" w:color="auto" w:fill="FFFFFF"/>
              </w:rPr>
              <w:t>МГД на ракетном топливе с и</w:t>
            </w:r>
            <w:r w:rsidRPr="00833DF1">
              <w:rPr>
                <w:color w:val="000000"/>
                <w:shd w:val="clear" w:color="auto" w:fill="FFFFFF"/>
              </w:rPr>
              <w:t>н</w:t>
            </w:r>
            <w:r w:rsidRPr="00833DF1">
              <w:rPr>
                <w:color w:val="000000"/>
                <w:shd w:val="clear" w:color="auto" w:fill="FFFFFF"/>
              </w:rPr>
              <w:t>дуктивным накопителем. Реги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>нальная электросеть со свер</w:t>
            </w:r>
            <w:r w:rsidRPr="00833DF1">
              <w:rPr>
                <w:color w:val="000000"/>
                <w:shd w:val="clear" w:color="auto" w:fill="FFFFFF"/>
              </w:rPr>
              <w:t>х</w:t>
            </w:r>
            <w:r w:rsidRPr="00833DF1">
              <w:rPr>
                <w:color w:val="000000"/>
                <w:shd w:val="clear" w:color="auto" w:fill="FFFFFF"/>
              </w:rPr>
              <w:t>проводящим индуктивным накопителем.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13AD3A" w14:textId="078A497B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E939F3" w14:textId="631F0D06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4538BCF7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57A6610B" w14:textId="77777777" w:rsidR="003B0A19" w:rsidRPr="00833DF1" w:rsidRDefault="003B0A19" w:rsidP="00885AA3">
            <w:pPr>
              <w:jc w:val="center"/>
            </w:pPr>
            <w:r w:rsidRPr="00833DF1">
              <w:t>10</w:t>
            </w:r>
          </w:p>
        </w:tc>
        <w:tc>
          <w:tcPr>
            <w:tcW w:w="1646" w:type="dxa"/>
            <w:vMerge/>
            <w:shd w:val="clear" w:color="auto" w:fill="auto"/>
          </w:tcPr>
          <w:p w14:paraId="24E5C59B" w14:textId="77777777" w:rsidR="003B0A19" w:rsidRPr="00833DF1" w:rsidRDefault="003B0A19" w:rsidP="00885AA3">
            <w:pPr>
              <w:jc w:val="center"/>
              <w:rPr>
                <w:caps/>
              </w:rPr>
            </w:pPr>
          </w:p>
        </w:tc>
        <w:tc>
          <w:tcPr>
            <w:tcW w:w="1701" w:type="dxa"/>
            <w:shd w:val="clear" w:color="auto" w:fill="auto"/>
          </w:tcPr>
          <w:p w14:paraId="1DDA8049" w14:textId="37265732" w:rsidR="003B0A19" w:rsidRPr="00833DF1" w:rsidRDefault="009A3BDC" w:rsidP="009A3BDC">
            <w:pPr>
              <w:pStyle w:val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F1">
              <w:rPr>
                <w:rFonts w:ascii="Times New Roman" w:hAnsi="Times New Roman"/>
                <w:sz w:val="24"/>
                <w:szCs w:val="24"/>
              </w:rPr>
              <w:t>Обострители электрич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ских и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м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пульсов (преобраз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о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ватели мо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щ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ности)</w:t>
            </w:r>
          </w:p>
          <w:p w14:paraId="6278341A" w14:textId="77777777" w:rsidR="003B0A19" w:rsidRPr="00833DF1" w:rsidRDefault="003B0A19" w:rsidP="004463B8">
            <w:pPr>
              <w:rPr>
                <w:b/>
                <w:bCs/>
              </w:rPr>
            </w:pPr>
          </w:p>
        </w:tc>
        <w:tc>
          <w:tcPr>
            <w:tcW w:w="3666" w:type="dxa"/>
            <w:shd w:val="clear" w:color="auto" w:fill="auto"/>
          </w:tcPr>
          <w:p w14:paraId="4C200195" w14:textId="45FEDF39" w:rsidR="003B0A19" w:rsidRPr="00833DF1" w:rsidRDefault="003B0A19" w:rsidP="00885AA3">
            <w:pPr>
              <w:ind w:left="34" w:right="-6"/>
              <w:jc w:val="both"/>
            </w:pPr>
            <w:r w:rsidRPr="00833DF1">
              <w:rPr>
                <w:color w:val="000000"/>
                <w:shd w:val="clear" w:color="auto" w:fill="FFFFFF"/>
              </w:rPr>
              <w:t>Принцип работы обострителей (э.д.с. индукции). Размыкатели различных типов и их огранич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ния (на основе продуктов взр</w:t>
            </w:r>
            <w:r w:rsidRPr="00833DF1">
              <w:rPr>
                <w:color w:val="000000"/>
                <w:shd w:val="clear" w:color="auto" w:fill="FFFFFF"/>
              </w:rPr>
              <w:t>ы</w:t>
            </w:r>
            <w:r w:rsidRPr="00833DF1">
              <w:rPr>
                <w:color w:val="000000"/>
                <w:shd w:val="clear" w:color="auto" w:fill="FFFFFF"/>
              </w:rPr>
              <w:t>ва, высокомолекулярных пр</w:t>
            </w:r>
            <w:r w:rsidRPr="00833DF1">
              <w:rPr>
                <w:color w:val="000000"/>
                <w:shd w:val="clear" w:color="auto" w:fill="FFFFFF"/>
              </w:rPr>
              <w:t>о</w:t>
            </w:r>
            <w:r w:rsidRPr="00833DF1">
              <w:rPr>
                <w:color w:val="000000"/>
                <w:shd w:val="clear" w:color="auto" w:fill="FFFFFF"/>
              </w:rPr>
              <w:t xml:space="preserve">дуктов абляции диэлектриков, взрыва электропроводников и фольг, плазменноэрозионного эффекта, явлений накопления </w:t>
            </w:r>
            <w:r w:rsidRPr="00833DF1">
              <w:rPr>
                <w:color w:val="000000"/>
                <w:shd w:val="clear" w:color="auto" w:fill="FFFFFF"/>
              </w:rPr>
              <w:lastRenderedPageBreak/>
              <w:t>заряда в твердых полупроводн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ках).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02E9832E" w14:textId="0E3FE912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5A2B37" w14:textId="71211176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0DCD5334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2CB6345C" w14:textId="77777777" w:rsidR="003B0A19" w:rsidRPr="00833DF1" w:rsidRDefault="003B0A19" w:rsidP="004463B8">
            <w:pPr>
              <w:jc w:val="center"/>
            </w:pPr>
            <w:r w:rsidRPr="00833DF1">
              <w:lastRenderedPageBreak/>
              <w:t>11</w:t>
            </w:r>
          </w:p>
        </w:tc>
        <w:tc>
          <w:tcPr>
            <w:tcW w:w="1646" w:type="dxa"/>
            <w:vMerge/>
            <w:shd w:val="clear" w:color="auto" w:fill="auto"/>
          </w:tcPr>
          <w:p w14:paraId="65038516" w14:textId="77777777" w:rsidR="003B0A19" w:rsidRPr="00833DF1" w:rsidRDefault="003B0A19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3158AC3" w14:textId="2A26B523" w:rsidR="003B0A19" w:rsidRPr="00833DF1" w:rsidRDefault="009A3BDC" w:rsidP="004463B8">
            <w:pPr>
              <w:rPr>
                <w:b/>
                <w:bCs/>
              </w:rPr>
            </w:pPr>
            <w:r w:rsidRPr="00833DF1">
              <w:rPr>
                <w:b/>
              </w:rPr>
              <w:t>Электрох</w:t>
            </w:r>
            <w:r w:rsidRPr="00833DF1">
              <w:rPr>
                <w:b/>
              </w:rPr>
              <w:t>и</w:t>
            </w:r>
            <w:r w:rsidRPr="00833DF1">
              <w:rPr>
                <w:b/>
              </w:rPr>
              <w:t>мический источник т</w:t>
            </w:r>
            <w:r w:rsidRPr="00833DF1">
              <w:rPr>
                <w:b/>
              </w:rPr>
              <w:t>о</w:t>
            </w:r>
            <w:r w:rsidRPr="00833DF1">
              <w:rPr>
                <w:b/>
              </w:rPr>
              <w:t>ка ( аккум</w:t>
            </w:r>
            <w:r w:rsidRPr="00833DF1">
              <w:rPr>
                <w:b/>
              </w:rPr>
              <w:t>у</w:t>
            </w:r>
            <w:r w:rsidRPr="00833DF1">
              <w:rPr>
                <w:b/>
              </w:rPr>
              <w:t>лятор)</w:t>
            </w:r>
          </w:p>
        </w:tc>
        <w:tc>
          <w:tcPr>
            <w:tcW w:w="3666" w:type="dxa"/>
            <w:shd w:val="clear" w:color="auto" w:fill="auto"/>
          </w:tcPr>
          <w:p w14:paraId="517F2207" w14:textId="21E37BFD" w:rsidR="003B0A19" w:rsidRPr="00833DF1" w:rsidRDefault="003B0A19" w:rsidP="00885AA3">
            <w:pPr>
              <w:ind w:left="34" w:right="-6"/>
              <w:jc w:val="both"/>
            </w:pPr>
            <w:r w:rsidRPr="00833DF1">
              <w:rPr>
                <w:color w:val="000000"/>
                <w:shd w:val="clear" w:color="auto" w:fill="FFFFFF"/>
              </w:rPr>
              <w:t>Химические реакции при заряде и разряде. Предельные возмо</w:t>
            </w:r>
            <w:r w:rsidRPr="00833DF1">
              <w:rPr>
                <w:color w:val="000000"/>
                <w:shd w:val="clear" w:color="auto" w:fill="FFFFFF"/>
              </w:rPr>
              <w:t>ж</w:t>
            </w:r>
            <w:r w:rsidRPr="00833DF1">
              <w:rPr>
                <w:color w:val="000000"/>
                <w:shd w:val="clear" w:color="auto" w:fill="FFFFFF"/>
              </w:rPr>
              <w:t>ности при импульсном съеме энергии.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15494BC6" w14:textId="703E5BA3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ECAD9E" w14:textId="6E61F3E8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  <w:tr w:rsidR="003B0A19" w:rsidRPr="00833DF1" w14:paraId="31C4E22B" w14:textId="77777777" w:rsidTr="00193E3D">
        <w:trPr>
          <w:jc w:val="center"/>
        </w:trPr>
        <w:tc>
          <w:tcPr>
            <w:tcW w:w="540" w:type="dxa"/>
            <w:shd w:val="clear" w:color="auto" w:fill="auto"/>
          </w:tcPr>
          <w:p w14:paraId="18FDAC56" w14:textId="77777777" w:rsidR="003B0A19" w:rsidRPr="00833DF1" w:rsidRDefault="003B0A19" w:rsidP="004463B8">
            <w:pPr>
              <w:jc w:val="center"/>
            </w:pPr>
            <w:r w:rsidRPr="00833DF1">
              <w:t>12</w:t>
            </w:r>
          </w:p>
        </w:tc>
        <w:tc>
          <w:tcPr>
            <w:tcW w:w="1646" w:type="dxa"/>
            <w:vMerge/>
            <w:shd w:val="clear" w:color="auto" w:fill="auto"/>
          </w:tcPr>
          <w:p w14:paraId="56C92CCB" w14:textId="77777777" w:rsidR="003B0A19" w:rsidRPr="00833DF1" w:rsidRDefault="003B0A19" w:rsidP="004463B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386094B" w14:textId="31F0AF5B" w:rsidR="003B0A19" w:rsidRPr="00833DF1" w:rsidRDefault="009A3BDC" w:rsidP="009A3BDC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833DF1">
              <w:rPr>
                <w:rFonts w:ascii="Times New Roman" w:hAnsi="Times New Roman"/>
                <w:sz w:val="24"/>
                <w:szCs w:val="24"/>
              </w:rPr>
              <w:t>Обобщенные энергетич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е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ские хара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к</w:t>
            </w:r>
            <w:r w:rsidRPr="00833DF1">
              <w:rPr>
                <w:rFonts w:ascii="Times New Roman" w:hAnsi="Times New Roman"/>
                <w:sz w:val="24"/>
                <w:szCs w:val="24"/>
              </w:rPr>
              <w:t>теристики импульсных генераторов</w:t>
            </w:r>
          </w:p>
        </w:tc>
        <w:tc>
          <w:tcPr>
            <w:tcW w:w="3666" w:type="dxa"/>
            <w:shd w:val="clear" w:color="auto" w:fill="auto"/>
          </w:tcPr>
          <w:p w14:paraId="281F5FD5" w14:textId="52D55C86" w:rsidR="003B0A19" w:rsidRPr="00833DF1" w:rsidRDefault="003B0A19" w:rsidP="00885AA3">
            <w:pPr>
              <w:rPr>
                <w:sz w:val="22"/>
                <w:szCs w:val="22"/>
              </w:rPr>
            </w:pPr>
            <w:r w:rsidRPr="00833DF1">
              <w:rPr>
                <w:color w:val="000000"/>
                <w:shd w:val="clear" w:color="auto" w:fill="FFFFFF"/>
              </w:rPr>
              <w:t>Введение в импульсную энерг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>тику. Общие понятия. Диапазон параметров. История развития, современные тенденции. Ун</w:t>
            </w:r>
            <w:r w:rsidRPr="00833DF1">
              <w:rPr>
                <w:color w:val="000000"/>
                <w:shd w:val="clear" w:color="auto" w:fill="FFFFFF"/>
              </w:rPr>
              <w:t>и</w:t>
            </w:r>
            <w:r w:rsidRPr="00833DF1">
              <w:rPr>
                <w:color w:val="000000"/>
                <w:shd w:val="clear" w:color="auto" w:fill="FFFFFF"/>
              </w:rPr>
              <w:t>кальные установки для примен</w:t>
            </w:r>
            <w:r w:rsidRPr="00833DF1">
              <w:rPr>
                <w:color w:val="000000"/>
                <w:shd w:val="clear" w:color="auto" w:fill="FFFFFF"/>
              </w:rPr>
              <w:t>е</w:t>
            </w:r>
            <w:r w:rsidRPr="00833DF1">
              <w:rPr>
                <w:color w:val="000000"/>
                <w:shd w:val="clear" w:color="auto" w:fill="FFFFFF"/>
              </w:rPr>
              <w:t xml:space="preserve">ния в научных исследованиях и технических приложениях. 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56AC4332" w14:textId="14C8A977" w:rsidR="003B0A19" w:rsidRPr="00833DF1" w:rsidRDefault="003B0A19" w:rsidP="004463B8">
            <w:pPr>
              <w:pStyle w:val="1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33DF1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99AC6AF" w14:textId="56263C50" w:rsidR="003B0A19" w:rsidRPr="00833DF1" w:rsidRDefault="003B0A19" w:rsidP="00631285">
            <w:pPr>
              <w:jc w:val="center"/>
            </w:pPr>
            <w:r w:rsidRPr="00833DF1">
              <w:t>3</w:t>
            </w:r>
          </w:p>
        </w:tc>
      </w:tr>
    </w:tbl>
    <w:p w14:paraId="6925671B" w14:textId="77777777" w:rsidR="00E56C82" w:rsidRPr="00833DF1" w:rsidRDefault="00E56C82" w:rsidP="00E56C82">
      <w:pPr>
        <w:ind w:left="708"/>
        <w:jc w:val="both"/>
        <w:rPr>
          <w:b/>
        </w:rPr>
      </w:pPr>
    </w:p>
    <w:p w14:paraId="5AF16EB1" w14:textId="77777777" w:rsidR="00375876" w:rsidRPr="00833DF1" w:rsidRDefault="00375876" w:rsidP="00375876">
      <w:pPr>
        <w:ind w:left="708"/>
        <w:jc w:val="both"/>
        <w:rPr>
          <w:b/>
          <w:sz w:val="20"/>
          <w:szCs w:val="20"/>
        </w:rPr>
      </w:pPr>
    </w:p>
    <w:p w14:paraId="7B306E1D" w14:textId="77777777" w:rsidR="009D30DD" w:rsidRPr="00833DF1" w:rsidRDefault="00930138" w:rsidP="00A0778C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Образовательные технологии</w:t>
      </w:r>
      <w:r w:rsidR="00755DBF" w:rsidRPr="00833DF1">
        <w:rPr>
          <w:b/>
          <w:cap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28"/>
        <w:gridCol w:w="3603"/>
        <w:gridCol w:w="3651"/>
      </w:tblGrid>
      <w:tr w:rsidR="00667084" w:rsidRPr="00833DF1" w14:paraId="1F4266CD" w14:textId="77777777" w:rsidTr="004463B8">
        <w:trPr>
          <w:trHeight w:val="633"/>
        </w:trPr>
        <w:tc>
          <w:tcPr>
            <w:tcW w:w="532" w:type="dxa"/>
            <w:shd w:val="clear" w:color="auto" w:fill="auto"/>
            <w:vAlign w:val="center"/>
          </w:tcPr>
          <w:p w14:paraId="0BFD4B5F" w14:textId="77777777" w:rsidR="00667084" w:rsidRPr="00833DF1" w:rsidRDefault="00667084" w:rsidP="004463B8">
            <w:pPr>
              <w:spacing w:line="276" w:lineRule="auto"/>
              <w:ind w:right="-1"/>
              <w:jc w:val="center"/>
            </w:pPr>
            <w:r w:rsidRPr="00833DF1">
              <w:rPr>
                <w:sz w:val="20"/>
                <w:szCs w:val="20"/>
              </w:rPr>
              <w:t>№ п/п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41204E" w14:textId="77777777" w:rsidR="00667084" w:rsidRPr="00833DF1" w:rsidRDefault="00667084" w:rsidP="004463B8">
            <w:pPr>
              <w:spacing w:after="200" w:line="276" w:lineRule="auto"/>
              <w:ind w:right="-1"/>
              <w:jc w:val="center"/>
            </w:pPr>
            <w:r w:rsidRPr="00833DF1">
              <w:t>Вид занятия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14:paraId="50810AEE" w14:textId="77777777" w:rsidR="00667084" w:rsidRPr="00833DF1" w:rsidRDefault="00667084" w:rsidP="004463B8">
            <w:pPr>
              <w:spacing w:after="200" w:line="276" w:lineRule="auto"/>
              <w:ind w:right="-1"/>
              <w:jc w:val="center"/>
            </w:pPr>
            <w:r w:rsidRPr="00833DF1">
              <w:t>Форма проведения занятий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18D27F4" w14:textId="77777777" w:rsidR="00667084" w:rsidRPr="00833DF1" w:rsidRDefault="00667084" w:rsidP="004463B8">
            <w:pPr>
              <w:spacing w:after="200" w:line="276" w:lineRule="auto"/>
              <w:ind w:right="-1"/>
              <w:jc w:val="center"/>
            </w:pPr>
            <w:r w:rsidRPr="00833DF1">
              <w:t>Цель</w:t>
            </w:r>
          </w:p>
        </w:tc>
      </w:tr>
      <w:tr w:rsidR="00667084" w:rsidRPr="00833DF1" w14:paraId="5AA2BB57" w14:textId="77777777" w:rsidTr="004463B8">
        <w:tc>
          <w:tcPr>
            <w:tcW w:w="532" w:type="dxa"/>
            <w:shd w:val="clear" w:color="auto" w:fill="auto"/>
          </w:tcPr>
          <w:p w14:paraId="516E91ED" w14:textId="77777777" w:rsidR="00667084" w:rsidRPr="00833DF1" w:rsidRDefault="00667084" w:rsidP="00667084">
            <w:pPr>
              <w:ind w:right="-1"/>
              <w:jc w:val="center"/>
            </w:pPr>
            <w:r w:rsidRPr="00833DF1">
              <w:t>1</w:t>
            </w:r>
          </w:p>
        </w:tc>
        <w:tc>
          <w:tcPr>
            <w:tcW w:w="1928" w:type="dxa"/>
            <w:shd w:val="clear" w:color="auto" w:fill="auto"/>
          </w:tcPr>
          <w:p w14:paraId="19E11312" w14:textId="77777777" w:rsidR="00667084" w:rsidRPr="00833DF1" w:rsidRDefault="00667084" w:rsidP="00667084">
            <w:pPr>
              <w:ind w:right="-1"/>
            </w:pPr>
            <w:r w:rsidRPr="00833DF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6AA54CCA" w14:textId="77777777" w:rsidR="00667084" w:rsidRPr="00833DF1" w:rsidRDefault="00667084" w:rsidP="00667084">
            <w:pPr>
              <w:ind w:right="-1"/>
            </w:pPr>
            <w:r w:rsidRPr="00833DF1">
              <w:t>изложение теоретического м</w:t>
            </w:r>
            <w:r w:rsidRPr="00833DF1">
              <w:t>а</w:t>
            </w:r>
            <w:r w:rsidRPr="00833DF1">
              <w:t>териала</w:t>
            </w:r>
          </w:p>
        </w:tc>
        <w:tc>
          <w:tcPr>
            <w:tcW w:w="3651" w:type="dxa"/>
            <w:shd w:val="clear" w:color="auto" w:fill="auto"/>
          </w:tcPr>
          <w:p w14:paraId="627FC483" w14:textId="77777777" w:rsidR="00667084" w:rsidRPr="00833DF1" w:rsidRDefault="00667084" w:rsidP="00667084">
            <w:pPr>
              <w:ind w:right="-1"/>
            </w:pPr>
            <w:r w:rsidRPr="00833DF1">
              <w:t>получение теоретических знаний по дисциплине</w:t>
            </w:r>
          </w:p>
        </w:tc>
      </w:tr>
      <w:tr w:rsidR="00667084" w:rsidRPr="00833DF1" w14:paraId="6114B3F7" w14:textId="77777777" w:rsidTr="004463B8">
        <w:tc>
          <w:tcPr>
            <w:tcW w:w="532" w:type="dxa"/>
            <w:shd w:val="clear" w:color="auto" w:fill="auto"/>
          </w:tcPr>
          <w:p w14:paraId="2FF9EC12" w14:textId="77777777" w:rsidR="00667084" w:rsidRPr="00833DF1" w:rsidRDefault="00667084" w:rsidP="00667084">
            <w:pPr>
              <w:ind w:right="-1"/>
              <w:jc w:val="center"/>
            </w:pPr>
            <w:r w:rsidRPr="00833DF1">
              <w:t>2</w:t>
            </w:r>
          </w:p>
        </w:tc>
        <w:tc>
          <w:tcPr>
            <w:tcW w:w="1928" w:type="dxa"/>
            <w:shd w:val="clear" w:color="auto" w:fill="auto"/>
          </w:tcPr>
          <w:p w14:paraId="21E244DC" w14:textId="77777777" w:rsidR="00667084" w:rsidRPr="00833DF1" w:rsidRDefault="00667084" w:rsidP="00667084">
            <w:pPr>
              <w:ind w:right="-1"/>
            </w:pPr>
            <w:r w:rsidRPr="00833DF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007868FE" w14:textId="77777777" w:rsidR="00667084" w:rsidRPr="00833DF1" w:rsidRDefault="00667084" w:rsidP="00667084">
            <w:pPr>
              <w:ind w:right="-1"/>
            </w:pPr>
            <w:r w:rsidRPr="00833DF1">
              <w:t>изложение теоретического м</w:t>
            </w:r>
            <w:r w:rsidRPr="00833DF1">
              <w:t>а</w:t>
            </w:r>
            <w:r w:rsidRPr="00833DF1">
              <w:t>териала с помощью презентаций</w:t>
            </w:r>
          </w:p>
        </w:tc>
        <w:tc>
          <w:tcPr>
            <w:tcW w:w="3651" w:type="dxa"/>
            <w:shd w:val="clear" w:color="auto" w:fill="auto"/>
          </w:tcPr>
          <w:p w14:paraId="26608D2D" w14:textId="77777777" w:rsidR="00667084" w:rsidRPr="00833DF1" w:rsidRDefault="00667084" w:rsidP="00667084">
            <w:pPr>
              <w:ind w:right="-1"/>
            </w:pPr>
            <w:r w:rsidRPr="00833DF1">
              <w:t>повышение степени понимания материала</w:t>
            </w:r>
          </w:p>
        </w:tc>
      </w:tr>
      <w:tr w:rsidR="00667084" w:rsidRPr="00833DF1" w14:paraId="2E719FA0" w14:textId="77777777" w:rsidTr="004463B8">
        <w:tc>
          <w:tcPr>
            <w:tcW w:w="532" w:type="dxa"/>
            <w:shd w:val="clear" w:color="auto" w:fill="auto"/>
          </w:tcPr>
          <w:p w14:paraId="7248EE0C" w14:textId="77777777" w:rsidR="00667084" w:rsidRPr="00833DF1" w:rsidRDefault="00667084" w:rsidP="00667084">
            <w:pPr>
              <w:ind w:right="-1"/>
              <w:jc w:val="center"/>
            </w:pPr>
            <w:r w:rsidRPr="00833DF1">
              <w:t>3</w:t>
            </w:r>
          </w:p>
        </w:tc>
        <w:tc>
          <w:tcPr>
            <w:tcW w:w="1928" w:type="dxa"/>
            <w:shd w:val="clear" w:color="auto" w:fill="auto"/>
          </w:tcPr>
          <w:p w14:paraId="72E12650" w14:textId="77777777" w:rsidR="00667084" w:rsidRPr="00833DF1" w:rsidRDefault="00667084" w:rsidP="00667084">
            <w:pPr>
              <w:ind w:right="-1"/>
            </w:pPr>
            <w:r w:rsidRPr="00833DF1">
              <w:t>лекция</w:t>
            </w:r>
          </w:p>
        </w:tc>
        <w:tc>
          <w:tcPr>
            <w:tcW w:w="3603" w:type="dxa"/>
            <w:shd w:val="clear" w:color="auto" w:fill="auto"/>
          </w:tcPr>
          <w:p w14:paraId="4287B0E4" w14:textId="77777777" w:rsidR="00667084" w:rsidRPr="00833DF1" w:rsidRDefault="00667084" w:rsidP="00D741F4">
            <w:pPr>
              <w:rPr>
                <w:szCs w:val="28"/>
              </w:rPr>
            </w:pPr>
            <w:r w:rsidRPr="00833DF1">
              <w:rPr>
                <w:szCs w:val="28"/>
              </w:rPr>
              <w:t>решение задач по заданию (и</w:t>
            </w:r>
            <w:r w:rsidRPr="00833DF1">
              <w:rPr>
                <w:szCs w:val="28"/>
              </w:rPr>
              <w:t>н</w:t>
            </w:r>
            <w:r w:rsidRPr="00833DF1">
              <w:rPr>
                <w:szCs w:val="28"/>
              </w:rPr>
              <w:t>дивидуальному где требуется) преподавателя– решаются зад</w:t>
            </w:r>
            <w:r w:rsidRPr="00833DF1">
              <w:rPr>
                <w:szCs w:val="28"/>
              </w:rPr>
              <w:t>а</w:t>
            </w:r>
            <w:r w:rsidRPr="00833DF1">
              <w:rPr>
                <w:szCs w:val="28"/>
              </w:rPr>
              <w:t>чи, выданные преподавателем по итогам лекционных занятий и сдаются в конце изучения темы, используются учебники, рек</w:t>
            </w:r>
            <w:r w:rsidRPr="00833DF1">
              <w:rPr>
                <w:szCs w:val="28"/>
              </w:rPr>
              <w:t>о</w:t>
            </w:r>
            <w:r w:rsidRPr="00833DF1">
              <w:rPr>
                <w:szCs w:val="28"/>
              </w:rPr>
              <w:t>мендуемые данной программой</w:t>
            </w:r>
          </w:p>
        </w:tc>
        <w:tc>
          <w:tcPr>
            <w:tcW w:w="3651" w:type="dxa"/>
            <w:shd w:val="clear" w:color="auto" w:fill="auto"/>
          </w:tcPr>
          <w:p w14:paraId="6A99EEF8" w14:textId="77777777" w:rsidR="00667084" w:rsidRPr="00833DF1" w:rsidRDefault="00667084" w:rsidP="00667084">
            <w:r w:rsidRPr="00833DF1">
              <w:t>осознание связей между теорией и практикой, а также взаимоз</w:t>
            </w:r>
            <w:r w:rsidRPr="00833DF1">
              <w:t>а</w:t>
            </w:r>
            <w:r w:rsidRPr="00833DF1">
              <w:t>висимостей разных дисциплин</w:t>
            </w:r>
          </w:p>
        </w:tc>
      </w:tr>
      <w:tr w:rsidR="00667084" w:rsidRPr="00833DF1" w14:paraId="0254D136" w14:textId="77777777" w:rsidTr="004463B8">
        <w:tc>
          <w:tcPr>
            <w:tcW w:w="532" w:type="dxa"/>
            <w:shd w:val="clear" w:color="auto" w:fill="auto"/>
          </w:tcPr>
          <w:p w14:paraId="58057672" w14:textId="77777777" w:rsidR="00667084" w:rsidRPr="00833DF1" w:rsidRDefault="00667084" w:rsidP="00667084">
            <w:pPr>
              <w:ind w:right="-1"/>
              <w:jc w:val="center"/>
            </w:pPr>
            <w:r w:rsidRPr="00833DF1">
              <w:t>4</w:t>
            </w:r>
          </w:p>
        </w:tc>
        <w:tc>
          <w:tcPr>
            <w:tcW w:w="1928" w:type="dxa"/>
            <w:shd w:val="clear" w:color="auto" w:fill="auto"/>
          </w:tcPr>
          <w:p w14:paraId="649DCB87" w14:textId="77777777" w:rsidR="00667084" w:rsidRPr="00833DF1" w:rsidRDefault="00667084" w:rsidP="00667084">
            <w:pPr>
              <w:ind w:right="-1"/>
            </w:pPr>
            <w:r w:rsidRPr="00833DF1">
              <w:t>самостоятельная работа студента</w:t>
            </w:r>
          </w:p>
        </w:tc>
        <w:tc>
          <w:tcPr>
            <w:tcW w:w="3603" w:type="dxa"/>
            <w:shd w:val="clear" w:color="auto" w:fill="auto"/>
          </w:tcPr>
          <w:p w14:paraId="1495EB43" w14:textId="77777777" w:rsidR="00667084" w:rsidRPr="00833DF1" w:rsidRDefault="00667084" w:rsidP="008C1837">
            <w:r w:rsidRPr="00833DF1">
              <w:t xml:space="preserve">подготовка к </w:t>
            </w:r>
            <w:r w:rsidR="008C1837" w:rsidRPr="00833DF1">
              <w:t>диф. зачету</w:t>
            </w:r>
            <w:r w:rsidRPr="00833DF1"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14:paraId="566F2E6C" w14:textId="77777777" w:rsidR="00667084" w:rsidRPr="00833DF1" w:rsidRDefault="00667084" w:rsidP="00667084">
            <w:pPr>
              <w:ind w:right="-1"/>
            </w:pPr>
            <w:r w:rsidRPr="00833DF1">
              <w:t>повышение степени понимания материала</w:t>
            </w:r>
          </w:p>
        </w:tc>
      </w:tr>
    </w:tbl>
    <w:p w14:paraId="0AEAAE48" w14:textId="77777777" w:rsidR="00667084" w:rsidRPr="00833DF1" w:rsidRDefault="00667084" w:rsidP="00667084">
      <w:pPr>
        <w:jc w:val="both"/>
        <w:rPr>
          <w:b/>
          <w:caps/>
        </w:rPr>
      </w:pPr>
    </w:p>
    <w:p w14:paraId="682CB355" w14:textId="77777777" w:rsidR="00930138" w:rsidRPr="00833DF1" w:rsidRDefault="00930138" w:rsidP="00A0778C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</w:t>
      </w:r>
      <w:r w:rsidRPr="00833DF1">
        <w:rPr>
          <w:b/>
          <w:caps/>
        </w:rPr>
        <w:t>о</w:t>
      </w:r>
      <w:r w:rsidRPr="00833DF1">
        <w:rPr>
          <w:b/>
          <w:caps/>
        </w:rPr>
        <w:t>ты студентов</w:t>
      </w:r>
    </w:p>
    <w:p w14:paraId="15E8B70A" w14:textId="77777777" w:rsidR="00667084" w:rsidRPr="00833DF1" w:rsidRDefault="00667084" w:rsidP="00667084">
      <w:pPr>
        <w:ind w:left="360"/>
        <w:rPr>
          <w:b/>
          <w:szCs w:val="28"/>
        </w:rPr>
      </w:pPr>
      <w:r w:rsidRPr="00833DF1">
        <w:rPr>
          <w:b/>
          <w:szCs w:val="28"/>
        </w:rPr>
        <w:t>Контрольно-измерительные материалы</w:t>
      </w:r>
    </w:p>
    <w:p w14:paraId="1BC2A5CB" w14:textId="59434928" w:rsidR="00667084" w:rsidRPr="00833DF1" w:rsidRDefault="00667084" w:rsidP="00667084">
      <w:pPr>
        <w:ind w:left="360"/>
        <w:jc w:val="both"/>
        <w:rPr>
          <w:szCs w:val="28"/>
        </w:rPr>
      </w:pPr>
      <w:r w:rsidRPr="00833DF1">
        <w:rPr>
          <w:szCs w:val="28"/>
        </w:rPr>
        <w:t xml:space="preserve">Перечень контрольных вопросов для сдачи </w:t>
      </w:r>
      <w:r w:rsidR="008C1837" w:rsidRPr="00833DF1">
        <w:rPr>
          <w:szCs w:val="28"/>
        </w:rPr>
        <w:t>диф. зачета</w:t>
      </w:r>
      <w:r w:rsidRPr="00833DF1">
        <w:rPr>
          <w:szCs w:val="28"/>
        </w:rPr>
        <w:t xml:space="preserve"> в </w:t>
      </w:r>
      <w:r w:rsidR="009A3BDC" w:rsidRPr="00833DF1">
        <w:rPr>
          <w:szCs w:val="28"/>
        </w:rPr>
        <w:t>10</w:t>
      </w:r>
      <w:r w:rsidRPr="00833DF1">
        <w:rPr>
          <w:szCs w:val="28"/>
        </w:rPr>
        <w:t>-ом семестре.</w:t>
      </w:r>
    </w:p>
    <w:p w14:paraId="155F2834" w14:textId="77777777" w:rsidR="0045387E" w:rsidRPr="00833DF1" w:rsidRDefault="0045387E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Предельные токи и напряжения в природе и в экспериментах. </w:t>
      </w:r>
    </w:p>
    <w:p w14:paraId="7E9602FE" w14:textId="77777777" w:rsidR="0045387E" w:rsidRPr="00833DF1" w:rsidRDefault="0045387E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Перечень импульсных накопителей и преобразователей, принцип работы. </w:t>
      </w:r>
    </w:p>
    <w:p w14:paraId="055A798C" w14:textId="5A4AF4DE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Первичные виды энергии, используемые в импульсных преобразователях. </w:t>
      </w:r>
    </w:p>
    <w:p w14:paraId="4B4612C5" w14:textId="1DA4E0CE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Классификация накопителей энергии. </w:t>
      </w:r>
    </w:p>
    <w:p w14:paraId="08A0D8AC" w14:textId="12866C10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Классификация преобразователей энергии. </w:t>
      </w:r>
    </w:p>
    <w:p w14:paraId="5950F9A7" w14:textId="38C4A5E6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Емкостные накопители с высокими удельными параметрами. </w:t>
      </w:r>
    </w:p>
    <w:p w14:paraId="187AC42D" w14:textId="5C5AF06E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Индуктивные накопители и предельные коэффициенты преобразования энергии. </w:t>
      </w:r>
    </w:p>
    <w:p w14:paraId="27C6A113" w14:textId="4A0F0A69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Проблемы создания сверхмощных и сверхэнергоемких индуктивных накопителей. </w:t>
      </w:r>
    </w:p>
    <w:p w14:paraId="3E0F4060" w14:textId="3BEEE17D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Импульсные преобразователи химической энергии в электрическую. </w:t>
      </w:r>
    </w:p>
    <w:p w14:paraId="564D4A3B" w14:textId="3C606060" w:rsidR="009A3BDC" w:rsidRPr="00833DF1" w:rsidRDefault="009A3BDC" w:rsidP="0045387E">
      <w:pPr>
        <w:pStyle w:val="aa"/>
        <w:numPr>
          <w:ilvl w:val="1"/>
          <w:numId w:val="37"/>
        </w:numPr>
        <w:ind w:left="851" w:hanging="425"/>
      </w:pPr>
      <w:r w:rsidRPr="00833DF1">
        <w:t>Взрыв</w:t>
      </w:r>
      <w:r w:rsidR="009457CB" w:rsidRPr="00833DF1">
        <w:t xml:space="preserve">омагнитные и МГД-взрывные генераторы. </w:t>
      </w:r>
    </w:p>
    <w:p w14:paraId="4CA6F70C" w14:textId="713C853F" w:rsidR="009457CB" w:rsidRPr="00833DF1" w:rsidRDefault="005D2C49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Электромагнитные преобразователи механической энергии в электрическую. </w:t>
      </w:r>
    </w:p>
    <w:p w14:paraId="7115ED46" w14:textId="39D0B49A" w:rsidR="005D2C49" w:rsidRPr="00833DF1" w:rsidRDefault="005D2C49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МГД на ракетном топливе с индуктивным накопителем. </w:t>
      </w:r>
    </w:p>
    <w:p w14:paraId="16AD5562" w14:textId="13845483" w:rsidR="005D2C49" w:rsidRPr="00833DF1" w:rsidRDefault="005D2C49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Размыкатели тока, принципы действия и применение. </w:t>
      </w:r>
    </w:p>
    <w:p w14:paraId="226EE643" w14:textId="4558E221" w:rsidR="005D2C49" w:rsidRPr="00833DF1" w:rsidRDefault="005D2C49" w:rsidP="0045387E">
      <w:pPr>
        <w:pStyle w:val="aa"/>
        <w:numPr>
          <w:ilvl w:val="1"/>
          <w:numId w:val="37"/>
        </w:numPr>
        <w:ind w:left="851" w:hanging="425"/>
      </w:pPr>
      <w:r w:rsidRPr="00833DF1">
        <w:lastRenderedPageBreak/>
        <w:t xml:space="preserve">Электрохимический источник тока, химические реакции при заряде и разряде. </w:t>
      </w:r>
    </w:p>
    <w:p w14:paraId="5AD55634" w14:textId="7DE7F2A3" w:rsidR="005D2C49" w:rsidRPr="00833DF1" w:rsidRDefault="005D2C49" w:rsidP="0045387E">
      <w:pPr>
        <w:pStyle w:val="aa"/>
        <w:numPr>
          <w:ilvl w:val="1"/>
          <w:numId w:val="37"/>
        </w:numPr>
        <w:ind w:left="851" w:hanging="425"/>
      </w:pPr>
      <w:r w:rsidRPr="00833DF1">
        <w:t xml:space="preserve">Предельные генерируемые мощности и энергии. </w:t>
      </w:r>
    </w:p>
    <w:p w14:paraId="7868E478" w14:textId="77777777" w:rsidR="00667084" w:rsidRPr="00833DF1" w:rsidRDefault="00667084" w:rsidP="00667084">
      <w:pPr>
        <w:ind w:left="360"/>
        <w:jc w:val="both"/>
        <w:rPr>
          <w:b/>
        </w:rPr>
      </w:pPr>
    </w:p>
    <w:p w14:paraId="6B11B738" w14:textId="77777777" w:rsidR="00930138" w:rsidRPr="00833DF1" w:rsidRDefault="00930138" w:rsidP="00A0778C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Материально-техническое обеспечение дисциплины</w:t>
      </w:r>
    </w:p>
    <w:p w14:paraId="21AEC147" w14:textId="77777777" w:rsidR="00321778" w:rsidRPr="00833DF1" w:rsidRDefault="00321778" w:rsidP="00BF244B">
      <w:pPr>
        <w:numPr>
          <w:ilvl w:val="1"/>
          <w:numId w:val="2"/>
        </w:numPr>
        <w:jc w:val="both"/>
        <w:rPr>
          <w:b/>
        </w:rPr>
      </w:pPr>
      <w:r w:rsidRPr="00833DF1">
        <w:rPr>
          <w:b/>
        </w:rPr>
        <w:t>Необходимое оборудование для лекций  и практических занятий</w:t>
      </w:r>
      <w:r w:rsidR="00A40B88" w:rsidRPr="00833DF1">
        <w:rPr>
          <w:b/>
        </w:rPr>
        <w:t xml:space="preserve">: </w:t>
      </w:r>
      <w:r w:rsidR="00A40B88" w:rsidRPr="00833DF1">
        <w:t>компьютер и мульт</w:t>
      </w:r>
      <w:r w:rsidR="00A40B88" w:rsidRPr="00833DF1">
        <w:t>и</w:t>
      </w:r>
      <w:r w:rsidR="00A40B88" w:rsidRPr="00833DF1">
        <w:t>медийное оборудование (проектор), доступ к сети Интернет</w:t>
      </w:r>
    </w:p>
    <w:p w14:paraId="483983DB" w14:textId="77777777" w:rsidR="007348E0" w:rsidRPr="00833DF1" w:rsidRDefault="007348E0" w:rsidP="007348E0">
      <w:pPr>
        <w:jc w:val="both"/>
        <w:rPr>
          <w:b/>
        </w:rPr>
      </w:pPr>
    </w:p>
    <w:p w14:paraId="618431D6" w14:textId="77777777" w:rsidR="00321778" w:rsidRPr="00833DF1" w:rsidRDefault="00321778" w:rsidP="00321778">
      <w:pPr>
        <w:numPr>
          <w:ilvl w:val="0"/>
          <w:numId w:val="2"/>
        </w:numPr>
        <w:jc w:val="both"/>
        <w:rPr>
          <w:b/>
        </w:rPr>
      </w:pPr>
      <w:r w:rsidRPr="00833DF1">
        <w:rPr>
          <w:b/>
          <w:caps/>
        </w:rPr>
        <w:t>Учебно-методическое и информационное обеспечение ди</w:t>
      </w:r>
      <w:r w:rsidRPr="00833DF1">
        <w:rPr>
          <w:b/>
          <w:caps/>
        </w:rPr>
        <w:t>с</w:t>
      </w:r>
      <w:r w:rsidRPr="00833DF1">
        <w:rPr>
          <w:b/>
          <w:caps/>
        </w:rPr>
        <w:t>циплины</w:t>
      </w:r>
    </w:p>
    <w:p w14:paraId="2778D14F" w14:textId="77777777" w:rsidR="00321778" w:rsidRPr="00833DF1" w:rsidRDefault="00321778" w:rsidP="00321778">
      <w:pPr>
        <w:jc w:val="both"/>
        <w:rPr>
          <w:b/>
        </w:rPr>
      </w:pPr>
    </w:p>
    <w:p w14:paraId="6102931F" w14:textId="77777777" w:rsidR="00321778" w:rsidRPr="00833DF1" w:rsidRDefault="00321778" w:rsidP="00321778">
      <w:pPr>
        <w:numPr>
          <w:ilvl w:val="1"/>
          <w:numId w:val="2"/>
        </w:numPr>
        <w:jc w:val="both"/>
        <w:rPr>
          <w:b/>
        </w:rPr>
      </w:pPr>
      <w:r w:rsidRPr="00833DF1">
        <w:rPr>
          <w:b/>
        </w:rPr>
        <w:t>Основная ли</w:t>
      </w:r>
      <w:r w:rsidR="009F0E9A" w:rsidRPr="00833DF1">
        <w:rPr>
          <w:b/>
        </w:rPr>
        <w:t>т</w:t>
      </w:r>
      <w:r w:rsidRPr="00833DF1">
        <w:rPr>
          <w:b/>
        </w:rPr>
        <w:t>е</w:t>
      </w:r>
      <w:r w:rsidR="00F55392" w:rsidRPr="00833DF1">
        <w:rPr>
          <w:b/>
        </w:rPr>
        <w:t xml:space="preserve">ратура </w:t>
      </w:r>
    </w:p>
    <w:p w14:paraId="3AD2FAC8" w14:textId="77777777" w:rsidR="00321778" w:rsidRPr="00833DF1" w:rsidRDefault="00321778" w:rsidP="00321778">
      <w:pPr>
        <w:ind w:left="708"/>
        <w:jc w:val="both"/>
        <w:rPr>
          <w:b/>
        </w:rPr>
      </w:pPr>
    </w:p>
    <w:p w14:paraId="4AEBA16C" w14:textId="77777777" w:rsidR="00890AC2" w:rsidRPr="00833DF1" w:rsidRDefault="001D66E7" w:rsidP="00890AC2">
      <w:pPr>
        <w:numPr>
          <w:ilvl w:val="0"/>
          <w:numId w:val="40"/>
        </w:numPr>
        <w:shd w:val="clear" w:color="auto" w:fill="FFFFFF"/>
        <w:ind w:left="714" w:hanging="357"/>
      </w:pPr>
      <w:r w:rsidRPr="00833DF1">
        <w:t xml:space="preserve">Ландау Л.Д., Лифшиц Е.М. Теоретическая физика. Том </w:t>
      </w:r>
      <w:r w:rsidRPr="00833DF1">
        <w:rPr>
          <w:lang w:val="en-US"/>
        </w:rPr>
        <w:t>VIII</w:t>
      </w:r>
      <w:r w:rsidRPr="00833DF1">
        <w:t>. Электродинамика спло</w:t>
      </w:r>
      <w:r w:rsidRPr="00833DF1">
        <w:t>ш</w:t>
      </w:r>
      <w:r w:rsidRPr="00833DF1">
        <w:t xml:space="preserve">ных сред. М.: Физматлит, 2003.  </w:t>
      </w:r>
    </w:p>
    <w:p w14:paraId="4C9C931C" w14:textId="77777777" w:rsidR="001D66E7" w:rsidRPr="00833DF1" w:rsidRDefault="001D66E7" w:rsidP="001D66E7">
      <w:pPr>
        <w:widowControl w:val="0"/>
        <w:numPr>
          <w:ilvl w:val="0"/>
          <w:numId w:val="40"/>
        </w:numPr>
        <w:jc w:val="both"/>
      </w:pPr>
      <w:r w:rsidRPr="00833DF1">
        <w:t xml:space="preserve">Райзер Ю.П. Физика газового разряда. М.: Интеллект, 2009. </w:t>
      </w:r>
    </w:p>
    <w:p w14:paraId="2DC48213" w14:textId="77777777" w:rsidR="00FD30E5" w:rsidRPr="00833DF1" w:rsidRDefault="00FD30E5" w:rsidP="00FD30E5">
      <w:pPr>
        <w:jc w:val="both"/>
      </w:pPr>
    </w:p>
    <w:p w14:paraId="66BED1C4" w14:textId="77777777" w:rsidR="00321778" w:rsidRPr="00833DF1" w:rsidRDefault="00321778" w:rsidP="00321778">
      <w:pPr>
        <w:numPr>
          <w:ilvl w:val="1"/>
          <w:numId w:val="2"/>
        </w:numPr>
        <w:jc w:val="both"/>
        <w:rPr>
          <w:b/>
        </w:rPr>
      </w:pPr>
      <w:r w:rsidRPr="00833DF1">
        <w:rPr>
          <w:b/>
        </w:rPr>
        <w:t>Дополнительная литература</w:t>
      </w:r>
      <w:r w:rsidR="00FD30E5" w:rsidRPr="00833DF1">
        <w:rPr>
          <w:b/>
        </w:rPr>
        <w:t>:</w:t>
      </w:r>
    </w:p>
    <w:p w14:paraId="41823541" w14:textId="77777777" w:rsidR="00631285" w:rsidRPr="00833DF1" w:rsidRDefault="00631285" w:rsidP="00890AC2">
      <w:pPr>
        <w:numPr>
          <w:ilvl w:val="1"/>
          <w:numId w:val="2"/>
        </w:numPr>
        <w:jc w:val="both"/>
        <w:rPr>
          <w:b/>
        </w:rPr>
      </w:pPr>
    </w:p>
    <w:p w14:paraId="3B41CB6A" w14:textId="77777777" w:rsidR="00890AC2" w:rsidRPr="00833DF1" w:rsidRDefault="00890AC2" w:rsidP="001D66E7">
      <w:pPr>
        <w:numPr>
          <w:ilvl w:val="0"/>
          <w:numId w:val="43"/>
        </w:numPr>
        <w:shd w:val="clear" w:color="auto" w:fill="FFFFFF"/>
        <w:spacing w:after="100" w:afterAutospacing="1"/>
      </w:pPr>
      <w:r w:rsidRPr="00833DF1">
        <w:t>Диагностика плазмы. Под ред. Хаддлстоуна, 1977, М.: ИЛ, 360 с.</w:t>
      </w:r>
    </w:p>
    <w:p w14:paraId="46545193" w14:textId="60891993" w:rsidR="005D2C49" w:rsidRPr="00833DF1" w:rsidRDefault="005D2C49" w:rsidP="005D2C49">
      <w:pPr>
        <w:pStyle w:val="aa"/>
        <w:numPr>
          <w:ilvl w:val="0"/>
          <w:numId w:val="43"/>
        </w:numPr>
      </w:pPr>
      <w:r w:rsidRPr="00833DF1">
        <w:rPr>
          <w:color w:val="000000"/>
          <w:shd w:val="clear" w:color="auto" w:fill="FFFFFF"/>
        </w:rPr>
        <w:t>Тамм И.Е. Основы теории электричества. М.: ФМГИЗ, 1976. 521 с.</w:t>
      </w:r>
    </w:p>
    <w:p w14:paraId="66258250" w14:textId="77777777" w:rsidR="00890AC2" w:rsidRPr="00833DF1" w:rsidRDefault="00890AC2" w:rsidP="001D66E7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</w:pPr>
      <w:r w:rsidRPr="00833DF1">
        <w:t>Нестерихин Ю.Е., Солоухин Р.И., Методы скоростных измерений в газодинамике и ф</w:t>
      </w:r>
      <w:r w:rsidRPr="00833DF1">
        <w:t>и</w:t>
      </w:r>
      <w:r w:rsidRPr="00833DF1">
        <w:t>зике плазмы, М.: Наука, 1967, 96 с.</w:t>
      </w:r>
    </w:p>
    <w:p w14:paraId="48052AFA" w14:textId="77777777" w:rsidR="00BA55E2" w:rsidRPr="00833DF1" w:rsidRDefault="00BA55E2" w:rsidP="00BA55E2">
      <w:pPr>
        <w:ind w:left="360"/>
        <w:jc w:val="both"/>
      </w:pPr>
    </w:p>
    <w:p w14:paraId="094E9297" w14:textId="77777777" w:rsidR="000B33B5" w:rsidRPr="00833DF1" w:rsidRDefault="000B33B5" w:rsidP="001D66E7">
      <w:pPr>
        <w:ind w:firstLine="360"/>
        <w:jc w:val="both"/>
      </w:pPr>
      <w:r w:rsidRPr="00833DF1">
        <w:rPr>
          <w:b/>
        </w:rPr>
        <w:t>Электронные ресурсы, включая доступ к базам данных  и т.д.</w:t>
      </w:r>
    </w:p>
    <w:p w14:paraId="265A4F33" w14:textId="77777777" w:rsidR="000B33B5" w:rsidRPr="00833DF1" w:rsidRDefault="001D66E7" w:rsidP="00631285">
      <w:pPr>
        <w:pStyle w:val="aa"/>
        <w:numPr>
          <w:ilvl w:val="0"/>
          <w:numId w:val="27"/>
        </w:numPr>
      </w:pPr>
      <w:r w:rsidRPr="00833DF1">
        <w:t xml:space="preserve">Курс лекций «Физика плазмы», </w:t>
      </w:r>
      <w:hyperlink r:id="rId10" w:history="1">
        <w:r w:rsidRPr="00833DF1">
          <w:rPr>
            <w:rStyle w:val="ab"/>
          </w:rPr>
          <w:t>http://www.inp.nsk.su/chairs/plasma/sk/fpl.ru.shtml</w:t>
        </w:r>
      </w:hyperlink>
    </w:p>
    <w:p w14:paraId="719D0EAC" w14:textId="77777777" w:rsidR="000B33B5" w:rsidRPr="00833DF1" w:rsidRDefault="000B33B5" w:rsidP="000B33B5">
      <w:pPr>
        <w:ind w:left="360"/>
        <w:jc w:val="both"/>
      </w:pPr>
    </w:p>
    <w:p w14:paraId="3148D0B3" w14:textId="77777777" w:rsidR="007636C2" w:rsidRPr="00833DF1" w:rsidRDefault="007636C2" w:rsidP="007636C2">
      <w:pPr>
        <w:spacing w:line="360" w:lineRule="auto"/>
        <w:ind w:right="-6" w:firstLine="540"/>
        <w:jc w:val="both"/>
      </w:pPr>
    </w:p>
    <w:p w14:paraId="517B3260" w14:textId="77777777" w:rsidR="007636C2" w:rsidRPr="00833DF1" w:rsidRDefault="007636C2" w:rsidP="007636C2">
      <w:pPr>
        <w:spacing w:line="360" w:lineRule="auto"/>
        <w:ind w:right="-6" w:firstLine="540"/>
        <w:jc w:val="both"/>
      </w:pPr>
    </w:p>
    <w:p w14:paraId="7E48746C" w14:textId="77777777" w:rsidR="007636C2" w:rsidRPr="00833DF1" w:rsidRDefault="007636C2" w:rsidP="00CB52C4">
      <w:pPr>
        <w:spacing w:line="360" w:lineRule="auto"/>
        <w:ind w:right="-6"/>
        <w:jc w:val="both"/>
        <w:outlineLvl w:val="0"/>
      </w:pPr>
      <w:r w:rsidRPr="00833DF1">
        <w:t xml:space="preserve">Программу составил </w:t>
      </w:r>
    </w:p>
    <w:p w14:paraId="3CA7547C" w14:textId="26632511" w:rsidR="007636C2" w:rsidRPr="00833DF1" w:rsidRDefault="007636C2" w:rsidP="007636C2">
      <w:pPr>
        <w:spacing w:line="360" w:lineRule="auto"/>
        <w:ind w:right="-6"/>
        <w:jc w:val="both"/>
      </w:pPr>
      <w:r w:rsidRPr="00833DF1">
        <w:t>__________________ (</w:t>
      </w:r>
      <w:r w:rsidR="001D66E7" w:rsidRPr="00833DF1">
        <w:t>Лебедев</w:t>
      </w:r>
      <w:r w:rsidR="000B33B5" w:rsidRPr="00833DF1">
        <w:t xml:space="preserve"> </w:t>
      </w:r>
      <w:r w:rsidR="001D66E7" w:rsidRPr="00833DF1">
        <w:t>Е</w:t>
      </w:r>
      <w:r w:rsidR="000B33B5" w:rsidRPr="00833DF1">
        <w:t>.</w:t>
      </w:r>
      <w:r w:rsidR="001D66E7" w:rsidRPr="00833DF1">
        <w:t>Ф</w:t>
      </w:r>
      <w:r w:rsidR="000B33B5" w:rsidRPr="00833DF1">
        <w:t>., д.</w:t>
      </w:r>
      <w:r w:rsidR="002F2385">
        <w:t>т</w:t>
      </w:r>
      <w:bookmarkStart w:id="0" w:name="_GoBack"/>
      <w:bookmarkEnd w:id="0"/>
      <w:r w:rsidR="000B33B5" w:rsidRPr="00833DF1">
        <w:t>.н., профессор</w:t>
      </w:r>
      <w:r w:rsidRPr="00833DF1">
        <w:t>)</w:t>
      </w:r>
    </w:p>
    <w:p w14:paraId="7A60FF9F" w14:textId="77777777" w:rsidR="00F875DF" w:rsidRPr="00890AC2" w:rsidRDefault="007636C2" w:rsidP="00930138">
      <w:pPr>
        <w:spacing w:line="360" w:lineRule="auto"/>
        <w:ind w:right="-6"/>
        <w:jc w:val="both"/>
      </w:pPr>
      <w:r w:rsidRPr="00833DF1">
        <w:t xml:space="preserve">                                                                                              </w:t>
      </w:r>
      <w:r w:rsidR="00321778" w:rsidRPr="00833DF1">
        <w:t xml:space="preserve">                     «_____»_________20</w:t>
      </w:r>
      <w:r w:rsidR="00444F2D" w:rsidRPr="00833DF1">
        <w:t>12</w:t>
      </w:r>
      <w:r w:rsidR="00321778" w:rsidRPr="00833DF1">
        <w:t xml:space="preserve"> </w:t>
      </w:r>
      <w:r w:rsidRPr="00833DF1">
        <w:t>г.</w:t>
      </w:r>
    </w:p>
    <w:sectPr w:rsidR="00F875DF" w:rsidRPr="00890AC2" w:rsidSect="004E349F">
      <w:headerReference w:type="even" r:id="rId11"/>
      <w:headerReference w:type="default" r:id="rId12"/>
      <w:pgSz w:w="11906" w:h="16838" w:code="9"/>
      <w:pgMar w:top="1134" w:right="851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C2EC7" w14:textId="77777777" w:rsidR="007F2178" w:rsidRDefault="007F2178">
      <w:r>
        <w:separator/>
      </w:r>
    </w:p>
  </w:endnote>
  <w:endnote w:type="continuationSeparator" w:id="0">
    <w:p w14:paraId="5191E45B" w14:textId="77777777" w:rsidR="007F2178" w:rsidRDefault="007F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4C06" w14:textId="77777777" w:rsidR="007F2178" w:rsidRDefault="007F2178">
      <w:r>
        <w:separator/>
      </w:r>
    </w:p>
  </w:footnote>
  <w:footnote w:type="continuationSeparator" w:id="0">
    <w:p w14:paraId="52D0FB4E" w14:textId="77777777" w:rsidR="007F2178" w:rsidRDefault="007F21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ED39" w14:textId="77777777" w:rsidR="005D2C49" w:rsidRDefault="005D2C4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1B0B8" w14:textId="77777777" w:rsidR="005D2C49" w:rsidRDefault="005D2C49" w:rsidP="009A23E1">
    <w:pPr>
      <w:pStyle w:val="a3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BEF0" w14:textId="77777777" w:rsidR="005D2C49" w:rsidRDefault="005D2C4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385">
      <w:rPr>
        <w:rStyle w:val="a4"/>
        <w:noProof/>
      </w:rPr>
      <w:t>1</w:t>
    </w:r>
    <w:r>
      <w:rPr>
        <w:rStyle w:val="a4"/>
      </w:rPr>
      <w:fldChar w:fldCharType="end"/>
    </w:r>
  </w:p>
  <w:p w14:paraId="7B47BD79" w14:textId="77777777" w:rsidR="005D2C49" w:rsidRDefault="005D2C49" w:rsidP="009A23E1">
    <w:pPr>
      <w:pStyle w:val="a3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A7FBA" w14:textId="77777777" w:rsidR="005D2C49" w:rsidRDefault="005D2C4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B2F178" w14:textId="77777777" w:rsidR="005D2C49" w:rsidRDefault="005D2C49" w:rsidP="009A23E1">
    <w:pPr>
      <w:pStyle w:val="a3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5B98" w14:textId="77777777" w:rsidR="005D2C49" w:rsidRDefault="005D2C49" w:rsidP="009A23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385">
      <w:rPr>
        <w:rStyle w:val="a4"/>
        <w:noProof/>
      </w:rPr>
      <w:t>10</w:t>
    </w:r>
    <w:r>
      <w:rPr>
        <w:rStyle w:val="a4"/>
      </w:rPr>
      <w:fldChar w:fldCharType="end"/>
    </w:r>
  </w:p>
  <w:p w14:paraId="732C9AA0" w14:textId="77777777" w:rsidR="005D2C49" w:rsidRDefault="005D2C49" w:rsidP="009A23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77A"/>
    <w:multiLevelType w:val="hybridMultilevel"/>
    <w:tmpl w:val="06CE4852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E18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4D18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B10"/>
    <w:multiLevelType w:val="hybridMultilevel"/>
    <w:tmpl w:val="4246F11C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41D98"/>
    <w:multiLevelType w:val="hybridMultilevel"/>
    <w:tmpl w:val="D82485EA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954A1"/>
    <w:multiLevelType w:val="hybridMultilevel"/>
    <w:tmpl w:val="D7E039B8"/>
    <w:lvl w:ilvl="0" w:tplc="E1A2A758">
      <w:start w:val="1"/>
      <w:numFmt w:val="decimal"/>
      <w:lvlText w:val="%1."/>
      <w:lvlJc w:val="left"/>
      <w:pPr>
        <w:tabs>
          <w:tab w:val="num" w:pos="170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D2C67"/>
    <w:multiLevelType w:val="hybridMultilevel"/>
    <w:tmpl w:val="3A22AD7C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C8A182E"/>
    <w:multiLevelType w:val="multilevel"/>
    <w:tmpl w:val="A88A398E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460D"/>
    <w:multiLevelType w:val="hybridMultilevel"/>
    <w:tmpl w:val="6CF428BA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50DDF"/>
    <w:multiLevelType w:val="hybridMultilevel"/>
    <w:tmpl w:val="C234FE34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4306D"/>
    <w:multiLevelType w:val="hybridMultilevel"/>
    <w:tmpl w:val="272C39E0"/>
    <w:lvl w:ilvl="0" w:tplc="3A46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95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3520"/>
    <w:multiLevelType w:val="hybridMultilevel"/>
    <w:tmpl w:val="02609670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F7B"/>
    <w:multiLevelType w:val="hybridMultilevel"/>
    <w:tmpl w:val="DC483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D18DA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8207E"/>
    <w:multiLevelType w:val="hybridMultilevel"/>
    <w:tmpl w:val="5258675A"/>
    <w:lvl w:ilvl="0" w:tplc="90A22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34C99"/>
    <w:multiLevelType w:val="hybridMultilevel"/>
    <w:tmpl w:val="CE90F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2A780B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05E68"/>
    <w:multiLevelType w:val="hybridMultilevel"/>
    <w:tmpl w:val="05F00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B07F0B"/>
    <w:multiLevelType w:val="hybridMultilevel"/>
    <w:tmpl w:val="6C345FE8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325E743B"/>
    <w:multiLevelType w:val="hybridMultilevel"/>
    <w:tmpl w:val="967A5BBE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B0ECE"/>
    <w:multiLevelType w:val="hybridMultilevel"/>
    <w:tmpl w:val="2BC23E36"/>
    <w:lvl w:ilvl="0" w:tplc="196A54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6342E"/>
    <w:multiLevelType w:val="hybridMultilevel"/>
    <w:tmpl w:val="16B0AF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B492C18"/>
    <w:multiLevelType w:val="hybridMultilevel"/>
    <w:tmpl w:val="C27CAC34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94213"/>
    <w:multiLevelType w:val="hybridMultilevel"/>
    <w:tmpl w:val="3376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44DB8"/>
    <w:multiLevelType w:val="hybridMultilevel"/>
    <w:tmpl w:val="B5E23058"/>
    <w:lvl w:ilvl="0" w:tplc="AF609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567C7"/>
    <w:multiLevelType w:val="hybridMultilevel"/>
    <w:tmpl w:val="3D9E3EC6"/>
    <w:lvl w:ilvl="0" w:tplc="A3FED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52B04E">
      <w:numFmt w:val="none"/>
      <w:lvlText w:val=""/>
      <w:lvlJc w:val="left"/>
      <w:pPr>
        <w:tabs>
          <w:tab w:val="num" w:pos="360"/>
        </w:tabs>
      </w:pPr>
    </w:lvl>
    <w:lvl w:ilvl="2" w:tplc="2B909CAE">
      <w:numFmt w:val="none"/>
      <w:lvlText w:val=""/>
      <w:lvlJc w:val="left"/>
      <w:pPr>
        <w:tabs>
          <w:tab w:val="num" w:pos="360"/>
        </w:tabs>
      </w:pPr>
    </w:lvl>
    <w:lvl w:ilvl="3" w:tplc="5652237C">
      <w:numFmt w:val="none"/>
      <w:lvlText w:val=""/>
      <w:lvlJc w:val="left"/>
      <w:pPr>
        <w:tabs>
          <w:tab w:val="num" w:pos="360"/>
        </w:tabs>
      </w:pPr>
    </w:lvl>
    <w:lvl w:ilvl="4" w:tplc="B3846792">
      <w:numFmt w:val="none"/>
      <w:lvlText w:val=""/>
      <w:lvlJc w:val="left"/>
      <w:pPr>
        <w:tabs>
          <w:tab w:val="num" w:pos="360"/>
        </w:tabs>
      </w:pPr>
    </w:lvl>
    <w:lvl w:ilvl="5" w:tplc="AECEA59E">
      <w:numFmt w:val="none"/>
      <w:lvlText w:val=""/>
      <w:lvlJc w:val="left"/>
      <w:pPr>
        <w:tabs>
          <w:tab w:val="num" w:pos="360"/>
        </w:tabs>
      </w:pPr>
    </w:lvl>
    <w:lvl w:ilvl="6" w:tplc="4C00F278">
      <w:numFmt w:val="none"/>
      <w:lvlText w:val=""/>
      <w:lvlJc w:val="left"/>
      <w:pPr>
        <w:tabs>
          <w:tab w:val="num" w:pos="360"/>
        </w:tabs>
      </w:pPr>
    </w:lvl>
    <w:lvl w:ilvl="7" w:tplc="80363B46">
      <w:numFmt w:val="none"/>
      <w:lvlText w:val=""/>
      <w:lvlJc w:val="left"/>
      <w:pPr>
        <w:tabs>
          <w:tab w:val="num" w:pos="360"/>
        </w:tabs>
      </w:pPr>
    </w:lvl>
    <w:lvl w:ilvl="8" w:tplc="4858BE6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A0021DF"/>
    <w:multiLevelType w:val="hybridMultilevel"/>
    <w:tmpl w:val="33989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FC7B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D7185"/>
    <w:multiLevelType w:val="hybridMultilevel"/>
    <w:tmpl w:val="7C508CB0"/>
    <w:lvl w:ilvl="0" w:tplc="5DF4EF8A">
      <w:start w:val="3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601EF"/>
    <w:multiLevelType w:val="hybridMultilevel"/>
    <w:tmpl w:val="97FAC59A"/>
    <w:lvl w:ilvl="0" w:tplc="BD3C2F80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34ED7"/>
    <w:multiLevelType w:val="hybridMultilevel"/>
    <w:tmpl w:val="5426A69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347B8"/>
    <w:multiLevelType w:val="hybridMultilevel"/>
    <w:tmpl w:val="49BC3EE0"/>
    <w:lvl w:ilvl="0" w:tplc="AAA8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16B87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B573F"/>
    <w:multiLevelType w:val="multilevel"/>
    <w:tmpl w:val="C234FE34"/>
    <w:lvl w:ilvl="0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6D577A"/>
    <w:multiLevelType w:val="hybridMultilevel"/>
    <w:tmpl w:val="68D05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821E26"/>
    <w:multiLevelType w:val="hybridMultilevel"/>
    <w:tmpl w:val="A88A398E"/>
    <w:lvl w:ilvl="0" w:tplc="0419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D0C1C"/>
    <w:multiLevelType w:val="hybridMultilevel"/>
    <w:tmpl w:val="46280250"/>
    <w:lvl w:ilvl="0" w:tplc="B3AC68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>
    <w:nsid w:val="65B8150F"/>
    <w:multiLevelType w:val="hybridMultilevel"/>
    <w:tmpl w:val="785E3BF8"/>
    <w:lvl w:ilvl="0" w:tplc="19868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841229"/>
    <w:multiLevelType w:val="multilevel"/>
    <w:tmpl w:val="785E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582AC9"/>
    <w:multiLevelType w:val="multilevel"/>
    <w:tmpl w:val="5B6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1219A0"/>
    <w:multiLevelType w:val="hybridMultilevel"/>
    <w:tmpl w:val="65341960"/>
    <w:lvl w:ilvl="0" w:tplc="33E68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C34B7"/>
    <w:multiLevelType w:val="hybridMultilevel"/>
    <w:tmpl w:val="CEF6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30CB4"/>
    <w:multiLevelType w:val="multilevel"/>
    <w:tmpl w:val="49BC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92735"/>
    <w:multiLevelType w:val="multilevel"/>
    <w:tmpl w:val="DC483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14"/>
  </w:num>
  <w:num w:numId="4">
    <w:abstractNumId w:val="29"/>
  </w:num>
  <w:num w:numId="5">
    <w:abstractNumId w:val="18"/>
  </w:num>
  <w:num w:numId="6">
    <w:abstractNumId w:val="7"/>
  </w:num>
  <w:num w:numId="7">
    <w:abstractNumId w:val="5"/>
  </w:num>
  <w:num w:numId="8">
    <w:abstractNumId w:val="35"/>
  </w:num>
  <w:num w:numId="9">
    <w:abstractNumId w:val="25"/>
  </w:num>
  <w:num w:numId="10">
    <w:abstractNumId w:val="23"/>
  </w:num>
  <w:num w:numId="11">
    <w:abstractNumId w:val="33"/>
  </w:num>
  <w:num w:numId="12">
    <w:abstractNumId w:val="15"/>
  </w:num>
  <w:num w:numId="13">
    <w:abstractNumId w:val="17"/>
  </w:num>
  <w:num w:numId="14">
    <w:abstractNumId w:val="22"/>
  </w:num>
  <w:num w:numId="15">
    <w:abstractNumId w:val="3"/>
  </w:num>
  <w:num w:numId="16">
    <w:abstractNumId w:val="19"/>
  </w:num>
  <w:num w:numId="17">
    <w:abstractNumId w:val="11"/>
  </w:num>
  <w:num w:numId="18">
    <w:abstractNumId w:val="2"/>
  </w:num>
  <w:num w:numId="19">
    <w:abstractNumId w:val="24"/>
  </w:num>
  <w:num w:numId="20">
    <w:abstractNumId w:val="0"/>
  </w:num>
  <w:num w:numId="21">
    <w:abstractNumId w:val="20"/>
  </w:num>
  <w:num w:numId="22">
    <w:abstractNumId w:val="1"/>
  </w:num>
  <w:num w:numId="23">
    <w:abstractNumId w:val="4"/>
  </w:num>
  <w:num w:numId="24">
    <w:abstractNumId w:val="13"/>
  </w:num>
  <w:num w:numId="25">
    <w:abstractNumId w:val="40"/>
  </w:num>
  <w:num w:numId="26">
    <w:abstractNumId w:val="10"/>
  </w:num>
  <w:num w:numId="27">
    <w:abstractNumId w:val="16"/>
  </w:num>
  <w:num w:numId="28">
    <w:abstractNumId w:val="9"/>
  </w:num>
  <w:num w:numId="29">
    <w:abstractNumId w:val="34"/>
  </w:num>
  <w:num w:numId="30">
    <w:abstractNumId w:val="8"/>
  </w:num>
  <w:num w:numId="31">
    <w:abstractNumId w:val="32"/>
  </w:num>
  <w:num w:numId="32">
    <w:abstractNumId w:val="28"/>
  </w:num>
  <w:num w:numId="33">
    <w:abstractNumId w:val="6"/>
  </w:num>
  <w:num w:numId="34">
    <w:abstractNumId w:val="27"/>
  </w:num>
  <w:num w:numId="35">
    <w:abstractNumId w:val="12"/>
  </w:num>
  <w:num w:numId="36">
    <w:abstractNumId w:val="42"/>
  </w:num>
  <w:num w:numId="37">
    <w:abstractNumId w:val="26"/>
  </w:num>
  <w:num w:numId="38">
    <w:abstractNumId w:val="38"/>
  </w:num>
  <w:num w:numId="39">
    <w:abstractNumId w:val="37"/>
  </w:num>
  <w:num w:numId="40">
    <w:abstractNumId w:val="30"/>
  </w:num>
  <w:num w:numId="41">
    <w:abstractNumId w:val="41"/>
  </w:num>
  <w:num w:numId="42">
    <w:abstractNumId w:val="3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DF"/>
    <w:rsid w:val="00006AE0"/>
    <w:rsid w:val="00010A94"/>
    <w:rsid w:val="00034A71"/>
    <w:rsid w:val="00063F6E"/>
    <w:rsid w:val="000B33B5"/>
    <w:rsid w:val="000D27F8"/>
    <w:rsid w:val="00117496"/>
    <w:rsid w:val="001720A6"/>
    <w:rsid w:val="0017483B"/>
    <w:rsid w:val="0017580A"/>
    <w:rsid w:val="00193E3D"/>
    <w:rsid w:val="00194902"/>
    <w:rsid w:val="001A7F05"/>
    <w:rsid w:val="001D66E7"/>
    <w:rsid w:val="001E277F"/>
    <w:rsid w:val="001F1F3E"/>
    <w:rsid w:val="002433CE"/>
    <w:rsid w:val="00247521"/>
    <w:rsid w:val="002A0589"/>
    <w:rsid w:val="002A0C98"/>
    <w:rsid w:val="002B094D"/>
    <w:rsid w:val="002E1602"/>
    <w:rsid w:val="002F2385"/>
    <w:rsid w:val="002F2869"/>
    <w:rsid w:val="00316B41"/>
    <w:rsid w:val="00320FCF"/>
    <w:rsid w:val="00321778"/>
    <w:rsid w:val="003305B4"/>
    <w:rsid w:val="003579AF"/>
    <w:rsid w:val="00370394"/>
    <w:rsid w:val="00375876"/>
    <w:rsid w:val="00395D2C"/>
    <w:rsid w:val="003A502E"/>
    <w:rsid w:val="003A5DA8"/>
    <w:rsid w:val="003B0A19"/>
    <w:rsid w:val="003B2C3F"/>
    <w:rsid w:val="003C57A7"/>
    <w:rsid w:val="003C7B13"/>
    <w:rsid w:val="003D28CB"/>
    <w:rsid w:val="003E094A"/>
    <w:rsid w:val="003E396C"/>
    <w:rsid w:val="00422CE5"/>
    <w:rsid w:val="00434409"/>
    <w:rsid w:val="00444F2D"/>
    <w:rsid w:val="004463B8"/>
    <w:rsid w:val="0045387E"/>
    <w:rsid w:val="004545D5"/>
    <w:rsid w:val="004556D8"/>
    <w:rsid w:val="00484F27"/>
    <w:rsid w:val="00487195"/>
    <w:rsid w:val="004A3328"/>
    <w:rsid w:val="004B2E2C"/>
    <w:rsid w:val="004B7A99"/>
    <w:rsid w:val="004C2B30"/>
    <w:rsid w:val="004D2488"/>
    <w:rsid w:val="004D60DC"/>
    <w:rsid w:val="004E349F"/>
    <w:rsid w:val="004F7304"/>
    <w:rsid w:val="005147E3"/>
    <w:rsid w:val="005332D7"/>
    <w:rsid w:val="00536B0D"/>
    <w:rsid w:val="005511FC"/>
    <w:rsid w:val="005B11CC"/>
    <w:rsid w:val="005B2A83"/>
    <w:rsid w:val="005D2C49"/>
    <w:rsid w:val="005D78CF"/>
    <w:rsid w:val="005E0793"/>
    <w:rsid w:val="005F6009"/>
    <w:rsid w:val="005F6A7B"/>
    <w:rsid w:val="00630E18"/>
    <w:rsid w:val="00631285"/>
    <w:rsid w:val="00667084"/>
    <w:rsid w:val="006A5F94"/>
    <w:rsid w:val="006C604D"/>
    <w:rsid w:val="006C6B6E"/>
    <w:rsid w:val="006D6A7B"/>
    <w:rsid w:val="006F079B"/>
    <w:rsid w:val="00701844"/>
    <w:rsid w:val="00701E96"/>
    <w:rsid w:val="007105C5"/>
    <w:rsid w:val="00722887"/>
    <w:rsid w:val="00730F98"/>
    <w:rsid w:val="007348E0"/>
    <w:rsid w:val="0074103C"/>
    <w:rsid w:val="00744958"/>
    <w:rsid w:val="00755DBF"/>
    <w:rsid w:val="007636C2"/>
    <w:rsid w:val="00765685"/>
    <w:rsid w:val="0077439D"/>
    <w:rsid w:val="007A5359"/>
    <w:rsid w:val="007A6FA6"/>
    <w:rsid w:val="007C079B"/>
    <w:rsid w:val="007D4220"/>
    <w:rsid w:val="007F2178"/>
    <w:rsid w:val="007F6E82"/>
    <w:rsid w:val="007F6FA9"/>
    <w:rsid w:val="007F7109"/>
    <w:rsid w:val="008061C4"/>
    <w:rsid w:val="008110F3"/>
    <w:rsid w:val="00821B62"/>
    <w:rsid w:val="00823ACA"/>
    <w:rsid w:val="00833DF1"/>
    <w:rsid w:val="00851DF9"/>
    <w:rsid w:val="008538B4"/>
    <w:rsid w:val="0085727B"/>
    <w:rsid w:val="008735B4"/>
    <w:rsid w:val="00885AA3"/>
    <w:rsid w:val="0089053E"/>
    <w:rsid w:val="00890AC2"/>
    <w:rsid w:val="00896F08"/>
    <w:rsid w:val="008A7229"/>
    <w:rsid w:val="008C1837"/>
    <w:rsid w:val="008D1E90"/>
    <w:rsid w:val="008D4C11"/>
    <w:rsid w:val="008F0479"/>
    <w:rsid w:val="008F0DD9"/>
    <w:rsid w:val="0090402A"/>
    <w:rsid w:val="00930138"/>
    <w:rsid w:val="0093047A"/>
    <w:rsid w:val="009314E6"/>
    <w:rsid w:val="009457CB"/>
    <w:rsid w:val="00947D05"/>
    <w:rsid w:val="009610A3"/>
    <w:rsid w:val="00964C02"/>
    <w:rsid w:val="009A23E1"/>
    <w:rsid w:val="009A3BDC"/>
    <w:rsid w:val="009A5A30"/>
    <w:rsid w:val="009D30DD"/>
    <w:rsid w:val="009F0E9A"/>
    <w:rsid w:val="009F555A"/>
    <w:rsid w:val="00A007D7"/>
    <w:rsid w:val="00A0778C"/>
    <w:rsid w:val="00A121EB"/>
    <w:rsid w:val="00A3447E"/>
    <w:rsid w:val="00A40B88"/>
    <w:rsid w:val="00A53174"/>
    <w:rsid w:val="00A55FA8"/>
    <w:rsid w:val="00A64FEA"/>
    <w:rsid w:val="00A77739"/>
    <w:rsid w:val="00A90E81"/>
    <w:rsid w:val="00AD0ACC"/>
    <w:rsid w:val="00B45566"/>
    <w:rsid w:val="00B566FF"/>
    <w:rsid w:val="00B66B7A"/>
    <w:rsid w:val="00B73B47"/>
    <w:rsid w:val="00B8616C"/>
    <w:rsid w:val="00BA55E2"/>
    <w:rsid w:val="00BC7C5E"/>
    <w:rsid w:val="00BD3DB8"/>
    <w:rsid w:val="00BE436B"/>
    <w:rsid w:val="00BF244B"/>
    <w:rsid w:val="00C0604C"/>
    <w:rsid w:val="00C10573"/>
    <w:rsid w:val="00C27221"/>
    <w:rsid w:val="00C47AC4"/>
    <w:rsid w:val="00C515D3"/>
    <w:rsid w:val="00C5442A"/>
    <w:rsid w:val="00C61186"/>
    <w:rsid w:val="00C63F53"/>
    <w:rsid w:val="00C77218"/>
    <w:rsid w:val="00C8584D"/>
    <w:rsid w:val="00C8736F"/>
    <w:rsid w:val="00CB52C4"/>
    <w:rsid w:val="00CB53B2"/>
    <w:rsid w:val="00CC76F5"/>
    <w:rsid w:val="00CD7DED"/>
    <w:rsid w:val="00CF4F7F"/>
    <w:rsid w:val="00D03A3C"/>
    <w:rsid w:val="00D05863"/>
    <w:rsid w:val="00D14004"/>
    <w:rsid w:val="00D422F0"/>
    <w:rsid w:val="00D50AC0"/>
    <w:rsid w:val="00D649CD"/>
    <w:rsid w:val="00D65B67"/>
    <w:rsid w:val="00D741F4"/>
    <w:rsid w:val="00D74D71"/>
    <w:rsid w:val="00D829B9"/>
    <w:rsid w:val="00D91612"/>
    <w:rsid w:val="00DA3E28"/>
    <w:rsid w:val="00DA64C5"/>
    <w:rsid w:val="00DC2415"/>
    <w:rsid w:val="00E01BBF"/>
    <w:rsid w:val="00E11A9F"/>
    <w:rsid w:val="00E30145"/>
    <w:rsid w:val="00E54977"/>
    <w:rsid w:val="00E56C82"/>
    <w:rsid w:val="00EA0F06"/>
    <w:rsid w:val="00EB601F"/>
    <w:rsid w:val="00EC4EAA"/>
    <w:rsid w:val="00EF04AB"/>
    <w:rsid w:val="00EF076E"/>
    <w:rsid w:val="00EF08AA"/>
    <w:rsid w:val="00EF4252"/>
    <w:rsid w:val="00F001A6"/>
    <w:rsid w:val="00F0115B"/>
    <w:rsid w:val="00F1081F"/>
    <w:rsid w:val="00F543CF"/>
    <w:rsid w:val="00F55392"/>
    <w:rsid w:val="00F60A3A"/>
    <w:rsid w:val="00F81B9F"/>
    <w:rsid w:val="00F84555"/>
    <w:rsid w:val="00F875DF"/>
    <w:rsid w:val="00FA017C"/>
    <w:rsid w:val="00FD30E5"/>
    <w:rsid w:val="00FE0E38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557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5DF"/>
    <w:rPr>
      <w:sz w:val="24"/>
      <w:szCs w:val="24"/>
    </w:rPr>
  </w:style>
  <w:style w:type="paragraph" w:styleId="2">
    <w:name w:val="heading 2"/>
    <w:basedOn w:val="a"/>
    <w:next w:val="a"/>
    <w:qFormat/>
    <w:rsid w:val="007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3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3B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5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875DF"/>
  </w:style>
  <w:style w:type="table" w:styleId="a5">
    <w:name w:val="Table Grid"/>
    <w:basedOn w:val="a1"/>
    <w:rsid w:val="0076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2"/>
    <w:basedOn w:val="a"/>
    <w:next w:val="2"/>
    <w:autoRedefine/>
    <w:rsid w:val="007636C2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9D30D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536B0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36B0D"/>
    <w:pPr>
      <w:spacing w:after="120"/>
      <w:ind w:left="283"/>
    </w:pPr>
    <w:rPr>
      <w:rFonts w:ascii="Arial" w:hAnsi="Arial" w:cs="Arial"/>
      <w:color w:val="333366"/>
      <w:szCs w:val="28"/>
    </w:rPr>
  </w:style>
  <w:style w:type="paragraph" w:styleId="a8">
    <w:name w:val="Plain Text"/>
    <w:basedOn w:val="a"/>
    <w:rsid w:val="00434409"/>
    <w:rPr>
      <w:rFonts w:ascii="Courier New" w:hAnsi="Courier New"/>
      <w:sz w:val="20"/>
      <w:szCs w:val="20"/>
    </w:rPr>
  </w:style>
  <w:style w:type="paragraph" w:styleId="a9">
    <w:name w:val="Document Map"/>
    <w:basedOn w:val="a"/>
    <w:semiHidden/>
    <w:rsid w:val="00CB52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semiHidden/>
    <w:rsid w:val="00B73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B73B4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Обычный1"/>
    <w:rsid w:val="00E56C82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paragraph" w:styleId="aa">
    <w:name w:val="List Paragraph"/>
    <w:basedOn w:val="a"/>
    <w:uiPriority w:val="34"/>
    <w:qFormat/>
    <w:rsid w:val="00A40B88"/>
    <w:pPr>
      <w:ind w:left="720"/>
      <w:contextualSpacing/>
    </w:pPr>
  </w:style>
  <w:style w:type="character" w:styleId="ab">
    <w:name w:val="Hyperlink"/>
    <w:basedOn w:val="a0"/>
    <w:rsid w:val="001D6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yperlink" Target="http://www.inp.nsk.su/chairs/plasma/sk/fpl.ru.s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3262</Words>
  <Characters>18597</Characters>
  <Application>Microsoft Macintosh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Microsoft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Admin</dc:creator>
  <cp:keywords/>
  <dc:description/>
  <cp:lastModifiedBy>User</cp:lastModifiedBy>
  <cp:revision>3</cp:revision>
  <cp:lastPrinted>2012-11-01T09:31:00Z</cp:lastPrinted>
  <dcterms:created xsi:type="dcterms:W3CDTF">2012-11-07T12:33:00Z</dcterms:created>
  <dcterms:modified xsi:type="dcterms:W3CDTF">2012-11-07T12:37:00Z</dcterms:modified>
</cp:coreProperties>
</file>