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B50E" w14:textId="77777777" w:rsidR="00C92605" w:rsidRDefault="00C92605" w:rsidP="00C926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УДК 533.9.01</w:t>
      </w:r>
    </w:p>
    <w:p w14:paraId="6AB9BE0A" w14:textId="77777777" w:rsidR="00C92605" w:rsidRDefault="00C92605" w:rsidP="00C92605">
      <w:pPr>
        <w:spacing w:line="240" w:lineRule="auto"/>
        <w:ind w:left="708" w:firstLine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Моделирование формирования радиального электрического поля в отражательном разряде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PIC</w:t>
      </w:r>
      <w:r w:rsidRPr="00B07B2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методом</w:t>
      </w:r>
    </w:p>
    <w:p w14:paraId="72BC6B4F" w14:textId="1D60F075" w:rsidR="00C92605" w:rsidRPr="002054F7" w:rsidRDefault="00C92605" w:rsidP="00C92605">
      <w:pPr>
        <w:spacing w:line="240" w:lineRule="auto"/>
        <w:ind w:left="708" w:firstLine="143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А.А. </w:t>
      </w:r>
      <w:r w:rsidRPr="003D7651">
        <w:rPr>
          <w:rFonts w:ascii="Times New Roman" w:hAnsi="Times New Roman" w:cs="Times New Roman"/>
          <w:b/>
          <w:bCs/>
          <w:i/>
          <w:iCs/>
        </w:rPr>
        <w:t>Климков</w:t>
      </w:r>
      <w:r w:rsidR="003D7651">
        <w:rPr>
          <w:rFonts w:ascii="Times New Roman" w:hAnsi="Times New Roman" w:cs="Times New Roman"/>
          <w:b/>
          <w:bCs/>
          <w:i/>
          <w:iCs/>
          <w:vertAlign w:val="superscript"/>
        </w:rPr>
        <w:t>1,2</w:t>
      </w:r>
      <w:r>
        <w:rPr>
          <w:rFonts w:ascii="Times New Roman" w:hAnsi="Times New Roman" w:cs="Times New Roman"/>
          <w:b/>
          <w:bCs/>
          <w:i/>
          <w:iCs/>
        </w:rPr>
        <w:t>, В.С. Смирнов</w:t>
      </w:r>
      <w:r w:rsidRPr="00576F1E">
        <w:rPr>
          <w:rFonts w:ascii="Times New Roman" w:hAnsi="Times New Roman" w:cs="Times New Roman"/>
          <w:b/>
          <w:bCs/>
          <w:i/>
          <w:iCs/>
          <w:vertAlign w:val="superscript"/>
        </w:rPr>
        <w:t>1</w:t>
      </w:r>
      <w:r w:rsidR="003D7651">
        <w:rPr>
          <w:rFonts w:ascii="Times New Roman" w:hAnsi="Times New Roman" w:cs="Times New Roman"/>
          <w:b/>
          <w:bCs/>
          <w:i/>
          <w:iCs/>
          <w:vertAlign w:val="superscript"/>
        </w:rPr>
        <w:t>,2</w:t>
      </w:r>
      <w:r>
        <w:rPr>
          <w:rFonts w:ascii="Times New Roman" w:hAnsi="Times New Roman" w:cs="Times New Roman"/>
          <w:b/>
          <w:bCs/>
          <w:i/>
          <w:iCs/>
        </w:rPr>
        <w:t>, А.В. Гавриков</w:t>
      </w:r>
      <w:r w:rsidR="003D7651">
        <w:rPr>
          <w:rFonts w:ascii="Times New Roman" w:hAnsi="Times New Roman" w:cs="Times New Roman"/>
          <w:b/>
          <w:bCs/>
          <w:i/>
          <w:iCs/>
          <w:vertAlign w:val="superscript"/>
        </w:rPr>
        <w:t>2</w:t>
      </w:r>
      <w:r>
        <w:rPr>
          <w:rFonts w:ascii="Times New Roman" w:hAnsi="Times New Roman" w:cs="Times New Roman"/>
          <w:b/>
          <w:bCs/>
          <w:i/>
          <w:iCs/>
        </w:rPr>
        <w:t>, С.А. Кисленко</w:t>
      </w:r>
      <w:r w:rsidR="003D7651">
        <w:rPr>
          <w:rFonts w:ascii="Times New Roman" w:hAnsi="Times New Roman" w:cs="Times New Roman"/>
          <w:b/>
          <w:bCs/>
          <w:i/>
          <w:iCs/>
          <w:vertAlign w:val="superscript"/>
        </w:rPr>
        <w:t>2</w:t>
      </w:r>
    </w:p>
    <w:p w14:paraId="416DA232" w14:textId="77777777" w:rsidR="00C92605" w:rsidRDefault="00C92605" w:rsidP="00C92605">
      <w:pPr>
        <w:spacing w:line="240" w:lineRule="auto"/>
        <w:jc w:val="center"/>
        <w:rPr>
          <w:rFonts w:ascii="Times New Roman" w:hAnsi="Times New Roman" w:cs="Times New Roman"/>
        </w:rPr>
      </w:pPr>
      <w:r w:rsidRPr="00576F1E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Московский физико-технический институт</w:t>
      </w:r>
    </w:p>
    <w:p w14:paraId="25F4329B" w14:textId="77777777" w:rsidR="00C92605" w:rsidRDefault="00C92605" w:rsidP="00C92605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(национальный исследовательский институт)</w:t>
      </w:r>
    </w:p>
    <w:p w14:paraId="24462101" w14:textId="77777777" w:rsidR="00C92605" w:rsidRDefault="00C92605" w:rsidP="00C92605">
      <w:pPr>
        <w:spacing w:line="240" w:lineRule="auto"/>
        <w:jc w:val="center"/>
        <w:rPr>
          <w:rFonts w:ascii="Times New Roman" w:hAnsi="Times New Roman" w:cs="Times New Roman"/>
        </w:rPr>
      </w:pPr>
      <w:r w:rsidRPr="00576F1E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Объединенный институт высоких температур РАН</w:t>
      </w:r>
    </w:p>
    <w:p w14:paraId="316CDBC9" w14:textId="757A4525" w:rsidR="00C92605" w:rsidRDefault="00C92605" w:rsidP="00C9260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Переработка отработавшего ядерного топлива является актуальной проблемой, решение которой позволит распоряжаться продуктами ядерной энергетики наиболее рациональным способом. </w:t>
      </w:r>
      <w:r w:rsidRPr="00AA3657">
        <w:rPr>
          <w:rFonts w:ascii="Times New Roman" w:hAnsi="Times New Roman" w:cs="Times New Roman"/>
        </w:rPr>
        <w:t xml:space="preserve">Перспективными в этом направлении являются методы плазменной </w:t>
      </w:r>
      <w:r>
        <w:rPr>
          <w:rFonts w:ascii="Times New Roman" w:hAnsi="Times New Roman" w:cs="Times New Roman"/>
        </w:rPr>
        <w:t>переработки</w:t>
      </w:r>
      <w:r w:rsidRPr="00AA3657">
        <w:rPr>
          <w:rFonts w:ascii="Times New Roman" w:hAnsi="Times New Roman" w:cs="Times New Roman"/>
        </w:rPr>
        <w:t>. Данная работа посвящена развитию метода плазмооптической масс-сепарации с потенциальной ямой, концепция которого была предложена в работе Смирнова</w:t>
      </w:r>
      <w:r>
        <w:rPr>
          <w:rFonts w:ascii="Times New Roman" w:hAnsi="Times New Roman" w:cs="Times New Roman"/>
        </w:rPr>
        <w:t xml:space="preserve"> </w:t>
      </w:r>
      <w:r w:rsidRPr="00576F1E">
        <w:rPr>
          <w:rFonts w:ascii="Times New Roman" w:hAnsi="Times New Roman" w:cs="Times New Roman"/>
        </w:rPr>
        <w:t>[1]</w:t>
      </w:r>
      <w:r w:rsidRPr="00AA365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О</w:t>
      </w:r>
      <w:r w:rsidRPr="00AA3657">
        <w:rPr>
          <w:rFonts w:ascii="Times New Roman" w:hAnsi="Times New Roman" w:cs="Times New Roman"/>
        </w:rPr>
        <w:t>дной из ключевых задач для реализации данного метода</w:t>
      </w:r>
      <w:r>
        <w:rPr>
          <w:rFonts w:ascii="Times New Roman" w:hAnsi="Times New Roman" w:cs="Times New Roman"/>
        </w:rPr>
        <w:t xml:space="preserve"> является с</w:t>
      </w:r>
      <w:r w:rsidRPr="00AA3657">
        <w:rPr>
          <w:rFonts w:ascii="Times New Roman" w:hAnsi="Times New Roman" w:cs="Times New Roman"/>
        </w:rPr>
        <w:t>оздание электрического поля в плазме.</w:t>
      </w:r>
      <w:r w:rsidRPr="00576F1E">
        <w:rPr>
          <w:rFonts w:ascii="Times New Roman" w:hAnsi="Times New Roman" w:cs="Times New Roman"/>
        </w:rPr>
        <w:t xml:space="preserve"> </w:t>
      </w:r>
    </w:p>
    <w:p w14:paraId="38387F3E" w14:textId="04927109" w:rsidR="00C92605" w:rsidRDefault="00C92605" w:rsidP="00C9260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работе </w:t>
      </w:r>
      <w:r>
        <w:rPr>
          <w:rFonts w:ascii="Times New Roman" w:hAnsi="Times New Roman" w:cs="Times New Roman"/>
          <w:lang w:val="en-US"/>
        </w:rPr>
        <w:t>PIC</w:t>
      </w:r>
      <w:r w:rsidRPr="00C836B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методом (</w:t>
      </w:r>
      <w:r>
        <w:rPr>
          <w:rFonts w:ascii="Times New Roman" w:hAnsi="Times New Roman" w:cs="Times New Roman"/>
          <w:lang w:val="en-US"/>
        </w:rPr>
        <w:t>Particles</w:t>
      </w:r>
      <w:r w:rsidRPr="00C836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in</w:t>
      </w:r>
      <w:r w:rsidRPr="00C836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Cells</w:t>
      </w:r>
      <w:r w:rsidRPr="00C836B6">
        <w:rPr>
          <w:rFonts w:ascii="Times New Roman" w:hAnsi="Times New Roman" w:cs="Times New Roman"/>
        </w:rPr>
        <w:t>)</w:t>
      </w:r>
      <w:r w:rsidRPr="00576F1E">
        <w:rPr>
          <w:rFonts w:ascii="Times New Roman" w:hAnsi="Times New Roman" w:cs="Times New Roman"/>
        </w:rPr>
        <w:t xml:space="preserve"> [2, 3]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исследовано формирование радиального электрического поля в замагниченной плазме отражательном разряде</w:t>
      </w:r>
      <w:r w:rsidRPr="00C92605">
        <w:rPr>
          <w:rFonts w:ascii="Times New Roman" w:hAnsi="Times New Roman" w:cs="Times New Roman"/>
        </w:rPr>
        <w:t>.</w:t>
      </w:r>
      <w:r w:rsidRPr="00C836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Моделировалась система гелиевой плазмы с концентрацией нейтралов </w:t>
      </w:r>
      <w:r w:rsidRPr="00405B86">
        <w:rPr>
          <w:rFonts w:ascii="Times New Roman" w:hAnsi="Times New Roman" w:cs="Times New Roman"/>
        </w:rPr>
        <w:t xml:space="preserve">1.5 *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21</w:t>
      </w:r>
      <w:r>
        <w:rPr>
          <w:rFonts w:ascii="Times New Roman" w:hAnsi="Times New Roman" w:cs="Times New Roman"/>
        </w:rPr>
        <w:t xml:space="preserve"> м</w:t>
      </w:r>
      <w:r>
        <w:rPr>
          <w:rFonts w:ascii="Times New Roman" w:hAnsi="Times New Roman" w:cs="Times New Roman"/>
          <w:vertAlign w:val="superscript"/>
        </w:rPr>
        <w:t>-3</w:t>
      </w:r>
      <w:r>
        <w:rPr>
          <w:rFonts w:ascii="Times New Roman" w:hAnsi="Times New Roman" w:cs="Times New Roman"/>
        </w:rPr>
        <w:t>. Геометрия системы – цилиндрическая, боковая поверхность цилиндра выступает в роли анода, на торцевых плоскостях цилиндра установлены катоды.</w:t>
      </w:r>
      <w:r w:rsidRPr="002054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Потенциал катода -700 В, потенциал анода 0 В. Для реализации расчетов была принято предположение о симметрии системы относительно полярного угла (рассмотрена геометрия </w:t>
      </w:r>
      <w:r w:rsidRPr="00D757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r</w:t>
      </w:r>
      <w:r w:rsidRPr="00D757E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z</w:t>
      </w:r>
      <w:r w:rsidRPr="00D757EE">
        <w:rPr>
          <w:rFonts w:ascii="Times New Roman" w:hAnsi="Times New Roman" w:cs="Times New Roman"/>
        </w:rPr>
        <w:t>)).</w:t>
      </w:r>
      <w:r>
        <w:rPr>
          <w:rFonts w:ascii="Times New Roman" w:hAnsi="Times New Roman" w:cs="Times New Roman"/>
        </w:rPr>
        <w:t xml:space="preserve"> Магнитное поле величиной 0.1 Тл направлено вдоль оси симметрии системы. В системе учитывались следующие элементарные процессы: упругие и неупругие столкновения электронов с нейтралами, упругие столкновения ионов гелия с нейтралами. Кроме того, принималась во внимание вторичная эмиссия электронов с катода под действием ионов. </w:t>
      </w:r>
    </w:p>
    <w:p w14:paraId="6A764377" w14:textId="77777777" w:rsidR="00C92605" w:rsidRDefault="00C92605" w:rsidP="00C9260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Получены графики зависимости средней энергии, концентрации ионов и электронов, анодный и катодный токи от времени. Получено распределение потенциала вдоль радиуса цилиндра. Показано, что потенциал торцевых электродов полностью распространяется в объем плазмы, </w:t>
      </w:r>
      <w:r>
        <w:rPr>
          <w:rFonts w:ascii="Times New Roman" w:hAnsi="Times New Roman" w:cs="Times New Roman"/>
          <w:sz w:val="24"/>
          <w:szCs w:val="24"/>
        </w:rPr>
        <w:t>что приводит к формированию радиального электрического поля порядка</w:t>
      </w:r>
      <w:r>
        <w:rPr>
          <w:rFonts w:ascii="Times New Roman" w:hAnsi="Times New Roman" w:cs="Times New Roman"/>
        </w:rPr>
        <w:t>:</w:t>
      </w:r>
    </w:p>
    <w:p w14:paraId="5607132E" w14:textId="77777777" w:rsidR="00C92605" w:rsidRDefault="00C92605" w:rsidP="00C92605">
      <w:pPr>
        <w:spacing w:line="240" w:lineRule="auto"/>
        <w:ind w:left="2832"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E≈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cathode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cylynder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cathode</m:t>
                </m:r>
              </m:sub>
            </m:sSub>
          </m:den>
        </m:f>
      </m:oMath>
      <w:r w:rsidRPr="00D757EE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6877BB94" w14:textId="405BA9F1" w:rsidR="00C92605" w:rsidRDefault="00C92605" w:rsidP="00C92605">
      <w:pPr>
        <w:spacing w:line="240" w:lineRule="auto"/>
        <w:ind w:firstLine="0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где</w:t>
      </w:r>
      <m:oMath>
        <m:r>
          <w:rPr>
            <w:rFonts w:ascii="Cambria Math" w:hAnsi="Cambria Math" w:cs="Times New Roman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ϕ</m:t>
            </m:r>
          </m:e>
          <m:sub>
            <m:r>
              <w:rPr>
                <w:rFonts w:ascii="Cambria Math" w:hAnsi="Cambria Math" w:cs="Times New Roman"/>
              </w:rPr>
              <m:t>cathode</m:t>
            </m:r>
          </m:sub>
        </m:sSub>
        <m:r>
          <w:rPr>
            <w:rFonts w:ascii="Cambria Math" w:hAnsi="Cambria Math" w:cs="Times New Roman"/>
          </w:rPr>
          <m:t xml:space="preserve">-потенциал катода, 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cylynder</m:t>
            </m:r>
          </m:sub>
        </m:sSub>
        <m:r>
          <w:rPr>
            <w:rFonts w:ascii="Cambria Math" w:hAnsi="Cambria Math" w:cs="Times New Roman"/>
          </w:rPr>
          <m:t xml:space="preserve">-радиус цилиндра,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R</m:t>
            </m:r>
          </m:e>
          <m:sub>
            <m:r>
              <w:rPr>
                <w:rFonts w:ascii="Cambria Math" w:hAnsi="Cambria Math" w:cs="Times New Roman"/>
              </w:rPr>
              <m:t>cathode</m:t>
            </m:r>
          </m:sub>
        </m:sSub>
        <m:r>
          <w:rPr>
            <w:rFonts w:ascii="Cambria Math" w:hAnsi="Cambria Math" w:cs="Times New Roman"/>
          </w:rPr>
          <m:t>-радиус торцевого катода.</m:t>
        </m:r>
      </m:oMath>
      <w:r w:rsidRPr="00576F1E">
        <w:rPr>
          <w:rFonts w:ascii="Times New Roman" w:hAnsi="Times New Roman" w:cs="Times New Roman"/>
        </w:rPr>
        <w:t xml:space="preserve"> </w:t>
      </w:r>
    </w:p>
    <w:p w14:paraId="5463FDDF" w14:textId="77777777" w:rsidR="00C92605" w:rsidRDefault="00C92605" w:rsidP="00C92605">
      <w:pPr>
        <w:ind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Литература</w:t>
      </w:r>
    </w:p>
    <w:p w14:paraId="1B0F3D70" w14:textId="483CABB0" w:rsidR="00C92605" w:rsidRPr="00991470" w:rsidRDefault="00C92605" w:rsidP="00C9260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>Smirnov</w:t>
      </w:r>
      <w:r w:rsidR="001777AB"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V.P.</w:t>
      </w:r>
      <w:r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>, Samokhin</w:t>
      </w:r>
      <w:r w:rsidR="001777AB"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A.A.</w:t>
      </w:r>
      <w:r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>, Vorona</w:t>
      </w:r>
      <w:r w:rsidR="00A8718E"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N.A.</w:t>
      </w:r>
      <w:r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>, Gavrikov</w:t>
      </w:r>
      <w:r w:rsidR="00A8718E"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A.V</w:t>
      </w:r>
      <w:r w:rsidRPr="006A16F2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A8718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>Study of Charged Particle Motion in Fields of Different Configurations for Developing the Concept of Plasma Separation of Spent Nuclear Fuel // Plasma Phys</w:t>
      </w:r>
      <w:r w:rsidR="00D675C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 xml:space="preserve"> Rep</w:t>
      </w:r>
      <w:r w:rsidR="00D675C9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 xml:space="preserve"> 2013</w:t>
      </w:r>
      <w:r w:rsidR="002373D0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 xml:space="preserve"> V. 39</w:t>
      </w:r>
      <w:r w:rsidR="001645B0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645B0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991470">
        <w:rPr>
          <w:rFonts w:ascii="Times New Roman" w:hAnsi="Times New Roman" w:cs="Times New Roman"/>
          <w:sz w:val="20"/>
          <w:szCs w:val="20"/>
          <w:lang w:val="en-US"/>
        </w:rPr>
        <w:t>. 456–466</w:t>
      </w:r>
      <w:r w:rsidR="0083478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32B4BAF8" w14:textId="29E951F8" w:rsidR="00C92605" w:rsidRPr="00991470" w:rsidRDefault="00C92605" w:rsidP="00C92605">
      <w:pPr>
        <w:pStyle w:val="1"/>
        <w:numPr>
          <w:ilvl w:val="0"/>
          <w:numId w:val="4"/>
        </w:numPr>
        <w:spacing w:before="0" w:beforeAutospacing="0" w:after="60" w:afterAutospacing="0"/>
        <w:ind w:right="240"/>
        <w:textAlignment w:val="baseline"/>
        <w:rPr>
          <w:b w:val="0"/>
          <w:bCs w:val="0"/>
          <w:color w:val="333333"/>
          <w:sz w:val="20"/>
          <w:szCs w:val="20"/>
          <w:lang w:val="en-US"/>
        </w:rPr>
      </w:pPr>
      <w:r w:rsidRPr="006A16F2">
        <w:rPr>
          <w:b w:val="0"/>
          <w:bCs w:val="0"/>
          <w:i/>
          <w:iCs/>
          <w:color w:val="333333"/>
          <w:sz w:val="20"/>
          <w:szCs w:val="20"/>
          <w:lang w:val="en-US"/>
        </w:rPr>
        <w:t>Verboncoeur</w:t>
      </w:r>
      <w:r w:rsidR="006B090B" w:rsidRPr="006A16F2">
        <w:rPr>
          <w:b w:val="0"/>
          <w:bCs w:val="0"/>
          <w:i/>
          <w:iCs/>
          <w:color w:val="333333"/>
          <w:sz w:val="20"/>
          <w:szCs w:val="20"/>
          <w:lang w:val="en-US"/>
        </w:rPr>
        <w:t xml:space="preserve"> J. P</w:t>
      </w:r>
      <w:r w:rsidR="006B090B">
        <w:rPr>
          <w:b w:val="0"/>
          <w:bCs w:val="0"/>
          <w:i/>
          <w:iCs/>
          <w:color w:val="333333"/>
          <w:sz w:val="20"/>
          <w:szCs w:val="20"/>
          <w:lang w:val="en-US"/>
        </w:rPr>
        <w:t xml:space="preserve">. </w:t>
      </w:r>
      <w:r w:rsidRPr="00991470">
        <w:rPr>
          <w:b w:val="0"/>
          <w:bCs w:val="0"/>
          <w:color w:val="333333"/>
          <w:sz w:val="20"/>
          <w:szCs w:val="20"/>
          <w:lang w:val="en-US"/>
        </w:rPr>
        <w:t xml:space="preserve"> Particle simulation of plasmas: review and advances // </w:t>
      </w:r>
      <w:r w:rsidRPr="00757756">
        <w:rPr>
          <w:rStyle w:val="a8"/>
          <w:b w:val="0"/>
          <w:bCs w:val="0"/>
          <w:i w:val="0"/>
          <w:iCs w:val="0"/>
          <w:color w:val="333333"/>
          <w:sz w:val="20"/>
          <w:szCs w:val="20"/>
          <w:bdr w:val="none" w:sz="0" w:space="0" w:color="auto" w:frame="1"/>
          <w:lang w:val="en-US"/>
        </w:rPr>
        <w:t xml:space="preserve">Plasma Phys. Control. </w:t>
      </w:r>
      <w:r w:rsidR="00916C67">
        <w:rPr>
          <w:rStyle w:val="a8"/>
          <w:b w:val="0"/>
          <w:bCs w:val="0"/>
          <w:color w:val="333333"/>
          <w:sz w:val="20"/>
          <w:szCs w:val="20"/>
          <w:bdr w:val="none" w:sz="0" w:space="0" w:color="auto" w:frame="1"/>
          <w:lang w:val="en-US"/>
        </w:rPr>
        <w:t xml:space="preserve"> </w:t>
      </w:r>
      <w:r w:rsidRPr="00757756">
        <w:rPr>
          <w:rStyle w:val="a8"/>
          <w:b w:val="0"/>
          <w:bCs w:val="0"/>
          <w:i w:val="0"/>
          <w:iCs w:val="0"/>
          <w:color w:val="333333"/>
          <w:sz w:val="20"/>
          <w:szCs w:val="20"/>
          <w:bdr w:val="none" w:sz="0" w:space="0" w:color="auto" w:frame="1"/>
          <w:lang w:val="en-US"/>
        </w:rPr>
        <w:t>Fusion</w:t>
      </w:r>
      <w:r w:rsidR="00BB0DD5">
        <w:rPr>
          <w:rStyle w:val="a8"/>
          <w:b w:val="0"/>
          <w:bCs w:val="0"/>
          <w:i w:val="0"/>
          <w:iCs w:val="0"/>
          <w:color w:val="333333"/>
          <w:sz w:val="20"/>
          <w:szCs w:val="20"/>
          <w:bdr w:val="none" w:sz="0" w:space="0" w:color="auto" w:frame="1"/>
          <w:lang w:val="en-US"/>
        </w:rPr>
        <w:t>. 2005. V. 47</w:t>
      </w:r>
      <w:r w:rsidR="00A163C2">
        <w:rPr>
          <w:rStyle w:val="a8"/>
          <w:b w:val="0"/>
          <w:bCs w:val="0"/>
          <w:i w:val="0"/>
          <w:iCs w:val="0"/>
          <w:color w:val="333333"/>
          <w:sz w:val="20"/>
          <w:szCs w:val="20"/>
          <w:bdr w:val="none" w:sz="0" w:space="0" w:color="auto" w:frame="1"/>
          <w:lang w:val="en-US"/>
        </w:rPr>
        <w:t>. P. 231-260</w:t>
      </w:r>
      <w:r w:rsidR="00940A25">
        <w:rPr>
          <w:rStyle w:val="a8"/>
          <w:b w:val="0"/>
          <w:bCs w:val="0"/>
          <w:i w:val="0"/>
          <w:iCs w:val="0"/>
          <w:color w:val="333333"/>
          <w:sz w:val="20"/>
          <w:szCs w:val="20"/>
          <w:bdr w:val="none" w:sz="0" w:space="0" w:color="auto" w:frame="1"/>
          <w:lang w:val="en-US"/>
        </w:rPr>
        <w:t>.</w:t>
      </w:r>
    </w:p>
    <w:p w14:paraId="5A75884B" w14:textId="183AFC2F" w:rsidR="00C92605" w:rsidRPr="00991470" w:rsidRDefault="00B3151C" w:rsidP="00C92605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 w:val="0"/>
          <w:bCs w:val="0"/>
          <w:sz w:val="20"/>
          <w:szCs w:val="20"/>
          <w:lang w:val="en-US"/>
        </w:rPr>
      </w:pPr>
      <w:hyperlink r:id="rId5" w:history="1">
        <w:r w:rsidR="00C92605" w:rsidRPr="00A163C2">
          <w:rPr>
            <w:rStyle w:val="a9"/>
            <w:b w:val="0"/>
            <w:bCs w:val="0"/>
            <w:i/>
            <w:iCs/>
            <w:color w:val="auto"/>
            <w:sz w:val="20"/>
            <w:szCs w:val="20"/>
            <w:u w:val="none"/>
            <w:shd w:val="clear" w:color="auto" w:fill="FFFFFF"/>
            <w:lang w:val="en-US"/>
          </w:rPr>
          <w:t>Birdsall</w:t>
        </w:r>
      </w:hyperlink>
      <w:r w:rsidR="006B090B" w:rsidRPr="00A163C2">
        <w:rPr>
          <w:rStyle w:val="a9"/>
          <w:b w:val="0"/>
          <w:bCs w:val="0"/>
          <w:i/>
          <w:iCs/>
          <w:color w:val="auto"/>
          <w:sz w:val="20"/>
          <w:szCs w:val="20"/>
          <w:u w:val="none"/>
          <w:shd w:val="clear" w:color="auto" w:fill="FFFFFF"/>
          <w:lang w:val="en-US"/>
        </w:rPr>
        <w:t xml:space="preserve"> C.K.</w:t>
      </w:r>
      <w:r w:rsidR="00C92605" w:rsidRPr="00991470">
        <w:rPr>
          <w:b w:val="0"/>
          <w:bCs w:val="0"/>
          <w:i/>
          <w:iCs/>
          <w:sz w:val="20"/>
          <w:szCs w:val="20"/>
          <w:lang w:val="en-US"/>
        </w:rPr>
        <w:t>.</w:t>
      </w:r>
      <w:r w:rsidR="00C92605" w:rsidRPr="00991470">
        <w:rPr>
          <w:b w:val="0"/>
          <w:bCs w:val="0"/>
          <w:sz w:val="20"/>
          <w:szCs w:val="20"/>
          <w:lang w:val="en-US"/>
        </w:rPr>
        <w:t xml:space="preserve"> Particle-in-cell charged-particle simulations, plus Monte Carlo collisions with neutral atoms, PIC-MCC // </w:t>
      </w:r>
      <w:r w:rsidR="009419DC">
        <w:rPr>
          <w:rStyle w:val="aa"/>
          <w:sz w:val="20"/>
          <w:szCs w:val="20"/>
          <w:shd w:val="clear" w:color="auto" w:fill="FFFFFF"/>
          <w:lang w:val="en-US"/>
        </w:rPr>
        <w:t>IEEE Trans. Plasma Sci.</w:t>
      </w:r>
      <w:r w:rsidR="004035E7">
        <w:rPr>
          <w:rStyle w:val="aa"/>
          <w:sz w:val="20"/>
          <w:szCs w:val="20"/>
          <w:shd w:val="clear" w:color="auto" w:fill="FFFFFF"/>
          <w:lang w:val="en-US"/>
        </w:rPr>
        <w:t xml:space="preserve"> 1991. V</w:t>
      </w:r>
      <w:r w:rsidR="004035E7">
        <w:rPr>
          <w:b w:val="0"/>
          <w:bCs w:val="0"/>
          <w:sz w:val="20"/>
          <w:szCs w:val="20"/>
          <w:shd w:val="clear" w:color="auto" w:fill="FFFFFF"/>
          <w:lang w:val="en-US"/>
        </w:rPr>
        <w:t xml:space="preserve">. </w:t>
      </w:r>
      <w:r w:rsidR="00C92605" w:rsidRPr="00991470">
        <w:rPr>
          <w:b w:val="0"/>
          <w:bCs w:val="0"/>
          <w:sz w:val="20"/>
          <w:szCs w:val="20"/>
          <w:shd w:val="clear" w:color="auto" w:fill="FFFFFF"/>
          <w:lang w:val="en-US"/>
        </w:rPr>
        <w:t>19</w:t>
      </w:r>
      <w:r w:rsidR="00F95786">
        <w:rPr>
          <w:b w:val="0"/>
          <w:bCs w:val="0"/>
          <w:sz w:val="20"/>
          <w:szCs w:val="20"/>
          <w:shd w:val="clear" w:color="auto" w:fill="FFFFFF"/>
          <w:lang w:val="en-US"/>
        </w:rPr>
        <w:t>. P. 65</w:t>
      </w:r>
      <w:r w:rsidR="00940A25">
        <w:rPr>
          <w:b w:val="0"/>
          <w:bCs w:val="0"/>
          <w:sz w:val="20"/>
          <w:szCs w:val="20"/>
          <w:shd w:val="clear" w:color="auto" w:fill="FFFFFF"/>
          <w:lang w:val="en-US"/>
        </w:rPr>
        <w:t>-85</w:t>
      </w:r>
      <w:r w:rsidR="00940A25">
        <w:rPr>
          <w:sz w:val="20"/>
          <w:szCs w:val="20"/>
          <w:lang w:val="en-US"/>
        </w:rPr>
        <w:t>.</w:t>
      </w:r>
    </w:p>
    <w:p w14:paraId="75BC7E00" w14:textId="1BE33051" w:rsidR="00BC71A5" w:rsidRPr="00C92605" w:rsidRDefault="00BC71A5" w:rsidP="00C9260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lang w:val="en-US"/>
        </w:rPr>
      </w:pPr>
    </w:p>
    <w:sectPr w:rsidR="00BC71A5" w:rsidRPr="00C92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0AE"/>
    <w:multiLevelType w:val="hybridMultilevel"/>
    <w:tmpl w:val="411E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E2BB3"/>
    <w:multiLevelType w:val="hybridMultilevel"/>
    <w:tmpl w:val="44362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44A3C"/>
    <w:multiLevelType w:val="hybridMultilevel"/>
    <w:tmpl w:val="488CAF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6513CF"/>
    <w:multiLevelType w:val="hybridMultilevel"/>
    <w:tmpl w:val="11EE5D00"/>
    <w:lvl w:ilvl="0" w:tplc="3B6637E2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DFE54A6"/>
    <w:multiLevelType w:val="hybridMultilevel"/>
    <w:tmpl w:val="49F23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27"/>
    <w:rsid w:val="001645B0"/>
    <w:rsid w:val="001777AB"/>
    <w:rsid w:val="002054F7"/>
    <w:rsid w:val="00221D76"/>
    <w:rsid w:val="002373D0"/>
    <w:rsid w:val="00317D70"/>
    <w:rsid w:val="003D7651"/>
    <w:rsid w:val="004035E7"/>
    <w:rsid w:val="00405B86"/>
    <w:rsid w:val="0057079D"/>
    <w:rsid w:val="006A16F2"/>
    <w:rsid w:val="006B090B"/>
    <w:rsid w:val="00757756"/>
    <w:rsid w:val="00834784"/>
    <w:rsid w:val="00916C67"/>
    <w:rsid w:val="00940A25"/>
    <w:rsid w:val="009419DC"/>
    <w:rsid w:val="00991470"/>
    <w:rsid w:val="00A163C2"/>
    <w:rsid w:val="00A8718E"/>
    <w:rsid w:val="00B07B27"/>
    <w:rsid w:val="00B3151C"/>
    <w:rsid w:val="00BB0DD5"/>
    <w:rsid w:val="00BC71A5"/>
    <w:rsid w:val="00C836B6"/>
    <w:rsid w:val="00C92605"/>
    <w:rsid w:val="00D675C9"/>
    <w:rsid w:val="00D757EE"/>
    <w:rsid w:val="00DA2CC3"/>
    <w:rsid w:val="00F561B2"/>
    <w:rsid w:val="00F9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120C"/>
  <w15:chartTrackingRefBased/>
  <w15:docId w15:val="{62F04CF3-B604-4C85-B440-16DD70E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605"/>
  </w:style>
  <w:style w:type="paragraph" w:styleId="1">
    <w:name w:val="heading 1"/>
    <w:basedOn w:val="a"/>
    <w:link w:val="10"/>
    <w:uiPriority w:val="9"/>
    <w:qFormat/>
    <w:rsid w:val="00C92605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57EE"/>
    <w:rPr>
      <w:color w:val="808080"/>
    </w:rPr>
  </w:style>
  <w:style w:type="paragraph" w:styleId="a4">
    <w:name w:val="List Paragraph"/>
    <w:basedOn w:val="a"/>
    <w:uiPriority w:val="34"/>
    <w:qFormat/>
    <w:rsid w:val="002054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926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C9260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260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2605"/>
    <w:rPr>
      <w:sz w:val="20"/>
      <w:szCs w:val="20"/>
    </w:rPr>
  </w:style>
  <w:style w:type="character" w:styleId="a8">
    <w:name w:val="Emphasis"/>
    <w:basedOn w:val="a0"/>
    <w:uiPriority w:val="20"/>
    <w:qFormat/>
    <w:rsid w:val="00C92605"/>
    <w:rPr>
      <w:i/>
      <w:iCs/>
    </w:rPr>
  </w:style>
  <w:style w:type="character" w:styleId="a9">
    <w:name w:val="Hyperlink"/>
    <w:basedOn w:val="a0"/>
    <w:uiPriority w:val="99"/>
    <w:semiHidden/>
    <w:unhideWhenUsed/>
    <w:rsid w:val="00C92605"/>
    <w:rPr>
      <w:color w:val="0000FF"/>
      <w:u w:val="single"/>
    </w:rPr>
  </w:style>
  <w:style w:type="character" w:styleId="aa">
    <w:name w:val="Strong"/>
    <w:basedOn w:val="a0"/>
    <w:uiPriority w:val="22"/>
    <w:qFormat/>
    <w:rsid w:val="00C926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eeexplore.ieee.org/author/3726747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Климков</dc:creator>
  <cp:keywords/>
  <dc:description/>
  <cp:lastModifiedBy>Антон Климков</cp:lastModifiedBy>
  <cp:revision>24</cp:revision>
  <dcterms:created xsi:type="dcterms:W3CDTF">2021-10-16T20:20:00Z</dcterms:created>
  <dcterms:modified xsi:type="dcterms:W3CDTF">2021-10-28T14:49:00Z</dcterms:modified>
</cp:coreProperties>
</file>